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1B5D" w14:textId="77777777" w:rsidR="00996558" w:rsidRPr="00A516E4" w:rsidRDefault="00996558" w:rsidP="00996558">
      <w:pPr>
        <w:widowControl/>
        <w:spacing w:after="0" w:line="280" w:lineRule="exact"/>
        <w:jc w:val="center"/>
        <w:rPr>
          <w:rFonts w:ascii="Arial" w:eastAsia="ＭＳ ゴシック" w:hAnsi="Arial" w:cs="Arial"/>
          <w:b/>
          <w:bCs/>
          <w:sz w:val="16"/>
          <w:szCs w:val="17"/>
        </w:rPr>
      </w:pPr>
      <w:r w:rsidRPr="00A516E4">
        <w:rPr>
          <w:rFonts w:ascii="Arial" w:eastAsia="ＭＳ ゴシック" w:hAnsi="Arial" w:cs="Arial"/>
          <w:b/>
          <w:bCs/>
          <w:sz w:val="16"/>
          <w:szCs w:val="17"/>
        </w:rPr>
        <w:t>Guidance for Use of the Standardized Template</w:t>
      </w:r>
    </w:p>
    <w:p w14:paraId="56259AC9" w14:textId="503D39A4" w:rsidR="00996558" w:rsidRPr="00346304" w:rsidRDefault="00996558" w:rsidP="00996558">
      <w:pPr>
        <w:widowControl/>
        <w:spacing w:after="0" w:line="280" w:lineRule="exact"/>
        <w:jc w:val="center"/>
        <w:rPr>
          <w:rFonts w:ascii="Arial" w:eastAsia="ＭＳ ゴシック" w:hAnsi="Arial" w:cs="Arial"/>
          <w:b/>
          <w:sz w:val="16"/>
          <w:szCs w:val="16"/>
        </w:rPr>
      </w:pPr>
      <w:r w:rsidRPr="19A39513">
        <w:rPr>
          <w:rFonts w:ascii="Arial" w:eastAsia="ＭＳ ゴシック" w:hAnsi="Arial" w:cs="Arial"/>
          <w:b/>
          <w:sz w:val="16"/>
          <w:szCs w:val="16"/>
        </w:rPr>
        <w:t xml:space="preserve">Cover Letter to be Attached to the PMDA Review Report When Utilizing the </w:t>
      </w:r>
      <w:r w:rsidR="00346304" w:rsidRPr="19A39513">
        <w:rPr>
          <w:rFonts w:ascii="Arial" w:eastAsia="ＭＳ ゴシック" w:hAnsi="Arial" w:cs="Arial" w:hint="eastAsia"/>
          <w:b/>
          <w:sz w:val="16"/>
          <w:szCs w:val="16"/>
        </w:rPr>
        <w:t>R</w:t>
      </w:r>
      <w:r w:rsidR="00346304" w:rsidRPr="19A39513">
        <w:rPr>
          <w:rFonts w:ascii="Arial" w:eastAsia="ＭＳ ゴシック" w:hAnsi="Arial" w:cs="Arial"/>
          <w:b/>
          <w:sz w:val="16"/>
          <w:szCs w:val="16"/>
        </w:rPr>
        <w:t>e</w:t>
      </w:r>
      <w:r w:rsidR="00346304" w:rsidRPr="19A39513">
        <w:rPr>
          <w:rFonts w:ascii="Arial" w:eastAsia="ＭＳ ゴシック" w:hAnsi="Arial" w:cs="Arial" w:hint="eastAsia"/>
          <w:b/>
          <w:sz w:val="16"/>
          <w:szCs w:val="16"/>
        </w:rPr>
        <w:t xml:space="preserve">liance </w:t>
      </w:r>
      <w:r w:rsidR="0006599B">
        <w:rPr>
          <w:rFonts w:ascii="Arial" w:eastAsia="ＭＳ ゴシック" w:hAnsi="Arial" w:cs="Arial" w:hint="eastAsia"/>
          <w:b/>
          <w:sz w:val="16"/>
          <w:szCs w:val="16"/>
        </w:rPr>
        <w:t>R</w:t>
      </w:r>
      <w:r w:rsidR="00346304" w:rsidRPr="19A39513">
        <w:rPr>
          <w:rFonts w:ascii="Arial" w:eastAsia="ＭＳ ゴシック" w:hAnsi="Arial" w:cs="Arial" w:hint="eastAsia"/>
          <w:b/>
          <w:sz w:val="16"/>
          <w:szCs w:val="16"/>
        </w:rPr>
        <w:t xml:space="preserve">eview </w:t>
      </w:r>
      <w:r w:rsidR="0006599B">
        <w:rPr>
          <w:rFonts w:ascii="Arial" w:eastAsia="ＭＳ ゴシック" w:hAnsi="Arial" w:cs="Arial" w:hint="eastAsia"/>
          <w:b/>
          <w:sz w:val="16"/>
          <w:szCs w:val="16"/>
        </w:rPr>
        <w:t>P</w:t>
      </w:r>
      <w:r w:rsidR="00346304" w:rsidRPr="19A39513">
        <w:rPr>
          <w:rFonts w:ascii="Arial" w:eastAsia="ＭＳ ゴシック" w:hAnsi="Arial" w:cs="Arial" w:hint="eastAsia"/>
          <w:b/>
          <w:sz w:val="16"/>
          <w:szCs w:val="16"/>
        </w:rPr>
        <w:t>athway</w:t>
      </w:r>
    </w:p>
    <w:p w14:paraId="1FE7AEF6" w14:textId="77777777" w:rsidR="00A516E4" w:rsidRDefault="00A516E4" w:rsidP="00996558">
      <w:pPr>
        <w:widowControl/>
        <w:spacing w:after="0" w:line="280" w:lineRule="exact"/>
        <w:jc w:val="center"/>
        <w:rPr>
          <w:rFonts w:ascii="Arial" w:eastAsia="ＭＳ ゴシック" w:hAnsi="Arial" w:cs="Arial"/>
          <w:b/>
          <w:bCs/>
          <w:sz w:val="16"/>
          <w:szCs w:val="17"/>
        </w:rPr>
      </w:pPr>
    </w:p>
    <w:p w14:paraId="23532BBD" w14:textId="0A4FFE25" w:rsidR="00A516E4" w:rsidRPr="00A516E4" w:rsidRDefault="0006599B" w:rsidP="00A516E4">
      <w:pPr>
        <w:widowControl/>
        <w:spacing w:after="0" w:line="280" w:lineRule="exact"/>
        <w:jc w:val="right"/>
        <w:rPr>
          <w:rFonts w:ascii="Arial" w:eastAsia="ＭＳ ゴシック" w:hAnsi="Arial" w:cs="Arial"/>
          <w:b/>
          <w:bCs/>
          <w:sz w:val="16"/>
          <w:szCs w:val="16"/>
        </w:rPr>
      </w:pPr>
      <w:r w:rsidRPr="56FD0253">
        <w:rPr>
          <w:rFonts w:ascii="Arial" w:eastAsia="ＭＳ ゴシック" w:hAnsi="Arial" w:cs="Arial"/>
          <w:b/>
          <w:bCs/>
          <w:sz w:val="16"/>
          <w:szCs w:val="16"/>
        </w:rPr>
        <w:t>Asia Committee</w:t>
      </w:r>
      <w:r>
        <w:rPr>
          <w:rFonts w:ascii="Arial" w:eastAsia="ＭＳ ゴシック" w:hAnsi="Arial" w:cs="Arial" w:hint="eastAsia"/>
          <w:b/>
          <w:bCs/>
          <w:sz w:val="16"/>
          <w:szCs w:val="16"/>
        </w:rPr>
        <w:t xml:space="preserve">, </w:t>
      </w:r>
      <w:r w:rsidR="00A516E4" w:rsidRPr="56FD0253">
        <w:rPr>
          <w:rFonts w:ascii="Arial" w:eastAsia="ＭＳ ゴシック" w:hAnsi="Arial" w:cs="Arial"/>
          <w:b/>
          <w:bCs/>
          <w:sz w:val="16"/>
          <w:szCs w:val="16"/>
        </w:rPr>
        <w:t>International Affairs</w:t>
      </w:r>
      <w:r>
        <w:rPr>
          <w:rFonts w:ascii="Arial" w:eastAsia="ＭＳ ゴシック" w:hAnsi="Arial" w:cs="Arial" w:hint="eastAsia"/>
          <w:b/>
          <w:bCs/>
          <w:sz w:val="16"/>
          <w:szCs w:val="16"/>
        </w:rPr>
        <w:t>, JPMA</w:t>
      </w:r>
      <w:r w:rsidR="00A516E4" w:rsidRPr="56FD0253">
        <w:rPr>
          <w:rFonts w:ascii="Arial" w:eastAsia="ＭＳ ゴシック" w:hAnsi="Arial" w:cs="Arial"/>
          <w:b/>
          <w:bCs/>
          <w:sz w:val="16"/>
          <w:szCs w:val="16"/>
        </w:rPr>
        <w:t xml:space="preserve"> </w:t>
      </w:r>
    </w:p>
    <w:p w14:paraId="78C46C73" w14:textId="77777777" w:rsidR="00996558" w:rsidRPr="00A516E4" w:rsidRDefault="00996558" w:rsidP="00996558">
      <w:pPr>
        <w:widowControl/>
        <w:spacing w:after="0" w:line="280" w:lineRule="exact"/>
        <w:rPr>
          <w:rFonts w:ascii="Arial" w:eastAsia="ＭＳ ゴシック" w:hAnsi="Arial" w:cs="Arial"/>
          <w:sz w:val="20"/>
          <w:szCs w:val="21"/>
        </w:rPr>
      </w:pPr>
    </w:p>
    <w:p w14:paraId="339010F1" w14:textId="0BB0F126" w:rsidR="00096A82" w:rsidRPr="00A516E4" w:rsidRDefault="00096A82" w:rsidP="00BC2098">
      <w:pPr>
        <w:widowControl/>
        <w:spacing w:after="0" w:line="280" w:lineRule="exact"/>
        <w:jc w:val="both"/>
        <w:rPr>
          <w:rFonts w:ascii="Arial" w:eastAsia="ＭＳ ゴシック" w:hAnsi="Arial" w:cs="Arial"/>
          <w:b/>
          <w:bCs/>
          <w:sz w:val="20"/>
          <w:szCs w:val="21"/>
          <w:u w:val="single"/>
        </w:rPr>
      </w:pPr>
      <w:r w:rsidRPr="00A516E4">
        <w:rPr>
          <w:rFonts w:ascii="Arial" w:eastAsia="ＭＳ ゴシック" w:hAnsi="Arial" w:cs="Arial"/>
          <w:b/>
          <w:bCs/>
          <w:sz w:val="16"/>
          <w:szCs w:val="17"/>
          <w:u w:val="single"/>
        </w:rPr>
        <w:t>Background for Template Development</w:t>
      </w:r>
    </w:p>
    <w:p w14:paraId="3C6477F4" w14:textId="41DEAD59" w:rsidR="00842A6F" w:rsidRPr="00A516E4" w:rsidRDefault="539DE298" w:rsidP="00BC2098">
      <w:pPr>
        <w:widowControl/>
        <w:spacing w:after="0" w:line="280" w:lineRule="exact"/>
        <w:ind w:firstLineChars="100" w:firstLine="160"/>
        <w:jc w:val="both"/>
        <w:rPr>
          <w:rFonts w:ascii="Arial" w:eastAsia="ＭＳ ゴシック" w:hAnsi="Arial" w:cs="Arial"/>
          <w:sz w:val="20"/>
          <w:szCs w:val="20"/>
        </w:rPr>
      </w:pPr>
      <w:r w:rsidRPr="35A3EBE0">
        <w:rPr>
          <w:rFonts w:ascii="Arial" w:eastAsia="ＭＳ ゴシック" w:hAnsi="Arial" w:cs="Arial"/>
          <w:sz w:val="16"/>
          <w:szCs w:val="16"/>
        </w:rPr>
        <w:t>The Japan Pharmaceutical Manufacturers Association (JPMA)</w:t>
      </w:r>
      <w:r w:rsidR="75261E32" w:rsidRPr="35A3EBE0">
        <w:rPr>
          <w:rFonts w:ascii="Arial" w:eastAsia="ＭＳ ゴシック" w:hAnsi="Arial" w:cs="Arial"/>
          <w:sz w:val="16"/>
          <w:szCs w:val="16"/>
        </w:rPr>
        <w:t xml:space="preserve"> has, with the cooperation of the Pharmaceuticals and Medical Devices Agency (PMDA), actively engaged with regulatory authorities in various </w:t>
      </w:r>
      <w:r w:rsidRPr="35A3EBE0">
        <w:rPr>
          <w:rFonts w:ascii="Arial" w:eastAsia="ＭＳ ゴシック" w:hAnsi="Arial" w:cs="Arial"/>
          <w:sz w:val="16"/>
          <w:szCs w:val="16"/>
        </w:rPr>
        <w:t>Asian markets</w:t>
      </w:r>
      <w:r w:rsidR="75261E32" w:rsidRPr="35A3EBE0">
        <w:rPr>
          <w:rFonts w:ascii="Arial" w:eastAsia="ＭＳ ゴシック" w:hAnsi="Arial" w:cs="Arial"/>
          <w:sz w:val="16"/>
          <w:szCs w:val="16"/>
        </w:rPr>
        <w:t xml:space="preserve"> to promote the formulation of a </w:t>
      </w:r>
      <w:r w:rsidRPr="35A3EBE0">
        <w:rPr>
          <w:rFonts w:ascii="Arial" w:eastAsia="ＭＳ ゴシック" w:hAnsi="Arial" w:cs="Arial"/>
          <w:sz w:val="16"/>
          <w:szCs w:val="16"/>
        </w:rPr>
        <w:t>reliance review pathway</w:t>
      </w:r>
      <w:r w:rsidR="75261E32" w:rsidRPr="35A3EBE0">
        <w:rPr>
          <w:rFonts w:ascii="Arial" w:eastAsia="ＭＳ ゴシック" w:hAnsi="Arial" w:cs="Arial"/>
          <w:sz w:val="16"/>
          <w:szCs w:val="16"/>
        </w:rPr>
        <w:t xml:space="preserve"> utilizing </w:t>
      </w:r>
      <w:r w:rsidR="170EFA01" w:rsidRPr="35A3EBE0">
        <w:rPr>
          <w:rFonts w:ascii="Arial" w:eastAsia="ＭＳ ゴシック" w:hAnsi="Arial" w:cs="Arial"/>
          <w:sz w:val="16"/>
          <w:szCs w:val="16"/>
        </w:rPr>
        <w:t>PMDA’s</w:t>
      </w:r>
      <w:r w:rsidR="75261E32" w:rsidRPr="35A3EBE0">
        <w:rPr>
          <w:rFonts w:ascii="Arial" w:eastAsia="ＭＳ ゴシック" w:hAnsi="Arial" w:cs="Arial"/>
          <w:sz w:val="16"/>
          <w:szCs w:val="16"/>
        </w:rPr>
        <w:t xml:space="preserve"> review reports. As a result, Japan has been recognized as a reference country under the </w:t>
      </w:r>
      <w:r w:rsidRPr="35A3EBE0">
        <w:rPr>
          <w:rFonts w:ascii="Arial" w:eastAsia="ＭＳ ゴシック" w:hAnsi="Arial" w:cs="Arial"/>
          <w:sz w:val="16"/>
          <w:szCs w:val="16"/>
        </w:rPr>
        <w:t>reliance review pathway</w:t>
      </w:r>
      <w:r w:rsidR="75261E32" w:rsidRPr="35A3EBE0">
        <w:rPr>
          <w:rFonts w:ascii="Arial" w:eastAsia="ＭＳ ゴシック" w:hAnsi="Arial" w:cs="Arial"/>
          <w:sz w:val="16"/>
          <w:szCs w:val="16"/>
        </w:rPr>
        <w:t xml:space="preserve"> by regulatory authorities in Taiwan, Thailand, Malaysia, Indonesia, the Philippines, and </w:t>
      </w:r>
      <w:r w:rsidRPr="35A3EBE0">
        <w:rPr>
          <w:rFonts w:ascii="Arial" w:eastAsia="ＭＳ ゴシック" w:hAnsi="Arial" w:cs="Arial"/>
          <w:sz w:val="16"/>
          <w:szCs w:val="16"/>
        </w:rPr>
        <w:t xml:space="preserve">newly </w:t>
      </w:r>
      <w:r w:rsidR="75261E32" w:rsidRPr="35A3EBE0">
        <w:rPr>
          <w:rFonts w:ascii="Arial" w:eastAsia="ＭＳ ゴシック" w:hAnsi="Arial" w:cs="Arial"/>
          <w:sz w:val="16"/>
          <w:szCs w:val="16"/>
        </w:rPr>
        <w:t>Vietnam (from July 2025 onward).</w:t>
      </w:r>
      <w:r w:rsidR="3078E1B2" w:rsidRPr="35A3EBE0">
        <w:rPr>
          <w:rFonts w:ascii="Arial" w:eastAsia="ＭＳ ゴシック" w:hAnsi="Arial" w:cs="Arial"/>
          <w:sz w:val="16"/>
          <w:szCs w:val="16"/>
        </w:rPr>
        <w:t xml:space="preserve"> Although there are</w:t>
      </w:r>
      <w:r w:rsidRPr="35A3EBE0">
        <w:rPr>
          <w:rFonts w:ascii="Arial" w:eastAsia="ＭＳ ゴシック" w:hAnsi="Arial" w:cs="Arial"/>
          <w:sz w:val="16"/>
          <w:szCs w:val="16"/>
        </w:rPr>
        <w:t xml:space="preserve"> increasing number of</w:t>
      </w:r>
      <w:r w:rsidR="3078E1B2" w:rsidRPr="35A3EBE0">
        <w:rPr>
          <w:rFonts w:ascii="Arial" w:eastAsia="ＭＳ ゴシック" w:hAnsi="Arial" w:cs="Arial"/>
          <w:sz w:val="16"/>
          <w:szCs w:val="16"/>
        </w:rPr>
        <w:t xml:space="preserve"> cases of approval in Asian </w:t>
      </w:r>
      <w:r w:rsidRPr="35A3EBE0">
        <w:rPr>
          <w:rFonts w:ascii="Arial" w:eastAsia="ＭＳ ゴシック" w:hAnsi="Arial" w:cs="Arial"/>
          <w:sz w:val="16"/>
          <w:szCs w:val="16"/>
        </w:rPr>
        <w:t>markets</w:t>
      </w:r>
      <w:r w:rsidR="3078E1B2" w:rsidRPr="35A3EBE0">
        <w:rPr>
          <w:rFonts w:ascii="Arial" w:eastAsia="ＭＳ ゴシック" w:hAnsi="Arial" w:cs="Arial"/>
          <w:sz w:val="16"/>
          <w:szCs w:val="16"/>
        </w:rPr>
        <w:t xml:space="preserve"> by the </w:t>
      </w:r>
      <w:r w:rsidRPr="35A3EBE0">
        <w:rPr>
          <w:rFonts w:ascii="Arial" w:eastAsia="ＭＳ ゴシック" w:hAnsi="Arial" w:cs="Arial"/>
          <w:sz w:val="16"/>
          <w:szCs w:val="16"/>
        </w:rPr>
        <w:t>reliance review pathway</w:t>
      </w:r>
      <w:r w:rsidR="3078E1B2" w:rsidRPr="35A3EBE0">
        <w:rPr>
          <w:rFonts w:ascii="Arial" w:eastAsia="ＭＳ ゴシック" w:hAnsi="Arial" w:cs="Arial"/>
          <w:sz w:val="16"/>
          <w:szCs w:val="16"/>
        </w:rPr>
        <w:t xml:space="preserve"> utilizing the </w:t>
      </w:r>
      <w:r w:rsidRPr="35A3EBE0">
        <w:rPr>
          <w:rFonts w:ascii="Arial" w:eastAsia="ＭＳ ゴシック" w:hAnsi="Arial" w:cs="Arial"/>
          <w:sz w:val="16"/>
          <w:szCs w:val="16"/>
        </w:rPr>
        <w:t xml:space="preserve">PMDA </w:t>
      </w:r>
      <w:r w:rsidR="3078E1B2" w:rsidRPr="35A3EBE0">
        <w:rPr>
          <w:rFonts w:ascii="Arial" w:eastAsia="ＭＳ ゴシック" w:hAnsi="Arial" w:cs="Arial"/>
          <w:sz w:val="16"/>
          <w:szCs w:val="16"/>
        </w:rPr>
        <w:t xml:space="preserve">review report, </w:t>
      </w:r>
      <w:r w:rsidRPr="35A3EBE0">
        <w:rPr>
          <w:rFonts w:ascii="Arial" w:eastAsia="ＭＳ ゴシック" w:hAnsi="Arial" w:cs="Arial"/>
          <w:sz w:val="16"/>
          <w:szCs w:val="16"/>
        </w:rPr>
        <w:t>such case remains limited</w:t>
      </w:r>
      <w:r w:rsidR="3078E1B2" w:rsidRPr="35A3EBE0">
        <w:rPr>
          <w:rFonts w:ascii="Arial" w:eastAsia="ＭＳ ゴシック" w:hAnsi="Arial" w:cs="Arial"/>
          <w:sz w:val="16"/>
          <w:szCs w:val="16"/>
        </w:rPr>
        <w:t>. Utiliz</w:t>
      </w:r>
      <w:r w:rsidRPr="35A3EBE0">
        <w:rPr>
          <w:rFonts w:ascii="Arial" w:eastAsia="ＭＳ ゴシック" w:hAnsi="Arial" w:cs="Arial"/>
          <w:sz w:val="16"/>
          <w:szCs w:val="16"/>
        </w:rPr>
        <w:t>ing</w:t>
      </w:r>
      <w:r w:rsidR="3078E1B2" w:rsidRPr="35A3EBE0">
        <w:rPr>
          <w:rFonts w:ascii="Arial" w:eastAsia="ＭＳ ゴシック" w:hAnsi="Arial" w:cs="Arial"/>
          <w:sz w:val="16"/>
          <w:szCs w:val="16"/>
        </w:rPr>
        <w:t xml:space="preserve"> the review report </w:t>
      </w:r>
      <w:r w:rsidRPr="35A3EBE0">
        <w:rPr>
          <w:rFonts w:ascii="Arial" w:eastAsia="ＭＳ ゴシック" w:hAnsi="Arial" w:cs="Arial"/>
          <w:sz w:val="16"/>
          <w:szCs w:val="16"/>
        </w:rPr>
        <w:t>issued by PMDA</w:t>
      </w:r>
      <w:r w:rsidR="3078E1B2" w:rsidRPr="35A3EBE0">
        <w:rPr>
          <w:rFonts w:ascii="Arial" w:eastAsia="ＭＳ ゴシック" w:hAnsi="Arial" w:cs="Arial"/>
          <w:sz w:val="16"/>
          <w:szCs w:val="16"/>
        </w:rPr>
        <w:t xml:space="preserve"> has an </w:t>
      </w:r>
      <w:r w:rsidR="00BE5B44" w:rsidRPr="35A3EBE0">
        <w:rPr>
          <w:rFonts w:ascii="Arial" w:eastAsia="ＭＳ ゴシック" w:hAnsi="Arial" w:cs="Arial"/>
          <w:sz w:val="16"/>
          <w:szCs w:val="16"/>
        </w:rPr>
        <w:t>advantage in</w:t>
      </w:r>
      <w:r w:rsidR="3078E1B2" w:rsidRPr="35A3EBE0">
        <w:rPr>
          <w:rFonts w:ascii="Arial" w:eastAsia="ＭＳ ゴシック" w:hAnsi="Arial" w:cs="Arial"/>
          <w:sz w:val="16"/>
          <w:szCs w:val="16"/>
        </w:rPr>
        <w:t xml:space="preserve"> that regulatory authorities in each </w:t>
      </w:r>
      <w:r w:rsidRPr="35A3EBE0">
        <w:rPr>
          <w:rFonts w:ascii="Arial" w:eastAsia="ＭＳ ゴシック" w:hAnsi="Arial" w:cs="Arial"/>
          <w:sz w:val="16"/>
          <w:szCs w:val="16"/>
        </w:rPr>
        <w:t>market</w:t>
      </w:r>
      <w:r w:rsidR="3078E1B2" w:rsidRPr="35A3EBE0">
        <w:rPr>
          <w:rFonts w:ascii="Arial" w:eastAsia="ＭＳ ゴシック" w:hAnsi="Arial" w:cs="Arial"/>
          <w:sz w:val="16"/>
          <w:szCs w:val="16"/>
        </w:rPr>
        <w:t xml:space="preserve"> can directly make inquiries </w:t>
      </w:r>
      <w:r w:rsidRPr="35A3EBE0">
        <w:rPr>
          <w:rFonts w:ascii="Arial" w:eastAsia="ＭＳ ゴシック" w:hAnsi="Arial" w:cs="Arial"/>
          <w:sz w:val="16"/>
          <w:szCs w:val="16"/>
        </w:rPr>
        <w:t xml:space="preserve">to PMDA regarding any </w:t>
      </w:r>
      <w:r w:rsidR="00D10E5C">
        <w:rPr>
          <w:rFonts w:ascii="Arial" w:eastAsia="ＭＳ ゴシック" w:hAnsi="Arial" w:cs="Arial" w:hint="eastAsia"/>
          <w:sz w:val="16"/>
          <w:szCs w:val="16"/>
        </w:rPr>
        <w:t>concerns</w:t>
      </w:r>
      <w:r w:rsidRPr="35A3EBE0">
        <w:rPr>
          <w:rFonts w:ascii="Arial" w:eastAsia="ＭＳ ゴシック" w:hAnsi="Arial" w:cs="Arial"/>
          <w:sz w:val="16"/>
          <w:szCs w:val="16"/>
        </w:rPr>
        <w:t xml:space="preserve"> or questions related to the review report</w:t>
      </w:r>
      <w:r w:rsidR="3078E1B2" w:rsidRPr="35A3EBE0">
        <w:rPr>
          <w:rFonts w:ascii="Arial" w:eastAsia="ＭＳ ゴシック" w:hAnsi="Arial" w:cs="Arial"/>
          <w:sz w:val="16"/>
          <w:szCs w:val="16"/>
        </w:rPr>
        <w:t>.</w:t>
      </w:r>
    </w:p>
    <w:p w14:paraId="24998D64" w14:textId="3BCB0309" w:rsidR="006C467D" w:rsidRPr="00A516E4" w:rsidRDefault="004A1638" w:rsidP="00BC2098">
      <w:pPr>
        <w:widowControl/>
        <w:spacing w:after="0" w:line="280" w:lineRule="exact"/>
        <w:ind w:firstLineChars="100" w:firstLine="160"/>
        <w:jc w:val="both"/>
        <w:rPr>
          <w:rFonts w:ascii="Arial" w:eastAsia="ＭＳ ゴシック" w:hAnsi="Arial" w:cs="Arial"/>
          <w:sz w:val="20"/>
          <w:szCs w:val="20"/>
        </w:rPr>
      </w:pPr>
      <w:r w:rsidRPr="38CDE923">
        <w:rPr>
          <w:rFonts w:ascii="Arial" w:eastAsia="ＭＳ ゴシック" w:hAnsi="Arial" w:cs="Arial"/>
          <w:sz w:val="16"/>
          <w:szCs w:val="16"/>
        </w:rPr>
        <w:t>The JPMA recommends that applicant</w:t>
      </w:r>
      <w:r w:rsidR="00C32FCF" w:rsidRPr="38CDE923">
        <w:rPr>
          <w:rFonts w:ascii="Arial" w:eastAsia="ＭＳ ゴシック" w:hAnsi="Arial" w:cs="Arial"/>
          <w:sz w:val="16"/>
          <w:szCs w:val="16"/>
        </w:rPr>
        <w:t>s</w:t>
      </w:r>
      <w:r w:rsidRPr="38CDE923">
        <w:rPr>
          <w:rFonts w:ascii="Arial" w:eastAsia="ＭＳ ゴシック" w:hAnsi="Arial" w:cs="Arial"/>
          <w:sz w:val="16"/>
          <w:szCs w:val="16"/>
        </w:rPr>
        <w:t xml:space="preserve"> submit a cover letter, </w:t>
      </w:r>
      <w:r w:rsidR="00C32FCF" w:rsidRPr="38CDE923">
        <w:rPr>
          <w:rFonts w:ascii="Arial" w:eastAsia="ＭＳ ゴシック" w:hAnsi="Arial" w:cs="Arial"/>
          <w:sz w:val="16"/>
          <w:szCs w:val="16"/>
        </w:rPr>
        <w:t>indicating</w:t>
      </w:r>
      <w:r w:rsidR="00163356">
        <w:t xml:space="preserve"> </w:t>
      </w:r>
      <w:r w:rsidR="00163356" w:rsidRPr="38CDE923">
        <w:rPr>
          <w:rFonts w:ascii="Arial" w:eastAsia="ＭＳ ゴシック" w:hAnsi="Arial" w:cs="Arial"/>
          <w:sz w:val="16"/>
          <w:szCs w:val="16"/>
        </w:rPr>
        <w:t>their desire to utilize the</w:t>
      </w:r>
      <w:r w:rsidR="00C32FCF" w:rsidRPr="38CDE923">
        <w:rPr>
          <w:rFonts w:ascii="Arial" w:eastAsia="ＭＳ ゴシック" w:hAnsi="Arial" w:cs="Arial"/>
          <w:sz w:val="16"/>
          <w:szCs w:val="16"/>
        </w:rPr>
        <w:t xml:space="preserve"> reliance review pathway</w:t>
      </w:r>
      <w:r w:rsidR="00163356" w:rsidRPr="38CDE923">
        <w:rPr>
          <w:rFonts w:ascii="Arial" w:eastAsia="ＭＳ ゴシック" w:hAnsi="Arial" w:cs="Arial"/>
          <w:sz w:val="16"/>
          <w:szCs w:val="16"/>
        </w:rPr>
        <w:t xml:space="preserve">, </w:t>
      </w:r>
      <w:r w:rsidR="00C32FCF" w:rsidRPr="38CDE923">
        <w:rPr>
          <w:rFonts w:ascii="Arial" w:eastAsia="ＭＳ ゴシック" w:hAnsi="Arial" w:cs="Arial"/>
          <w:sz w:val="16"/>
          <w:szCs w:val="16"/>
        </w:rPr>
        <w:t>attach</w:t>
      </w:r>
      <w:r w:rsidR="00163356" w:rsidRPr="38CDE923">
        <w:rPr>
          <w:rFonts w:ascii="Arial" w:eastAsia="ＭＳ ゴシック" w:hAnsi="Arial" w:cs="Arial"/>
          <w:sz w:val="16"/>
          <w:szCs w:val="16"/>
        </w:rPr>
        <w:t>ed to</w:t>
      </w:r>
      <w:r w:rsidR="00C32FCF" w:rsidRPr="38CDE923">
        <w:rPr>
          <w:rFonts w:ascii="Arial" w:eastAsia="ＭＳ ゴシック" w:hAnsi="Arial" w:cs="Arial"/>
          <w:sz w:val="16"/>
          <w:szCs w:val="16"/>
        </w:rPr>
        <w:t xml:space="preserve"> the review report when </w:t>
      </w:r>
      <w:r w:rsidR="00F7631B" w:rsidRPr="38CDE923">
        <w:rPr>
          <w:rFonts w:ascii="Arial" w:eastAsia="ＭＳ ゴシック" w:hAnsi="Arial" w:cs="Arial"/>
          <w:sz w:val="16"/>
          <w:szCs w:val="16"/>
        </w:rPr>
        <w:t>submitting</w:t>
      </w:r>
      <w:r w:rsidR="00C32FCF" w:rsidRPr="38CDE923">
        <w:rPr>
          <w:rFonts w:ascii="Arial" w:eastAsia="ＭＳ ゴシック" w:hAnsi="Arial" w:cs="Arial"/>
          <w:sz w:val="16"/>
          <w:szCs w:val="16"/>
        </w:rPr>
        <w:t xml:space="preserve"> to the respective regulatory authorities</w:t>
      </w:r>
      <w:r w:rsidRPr="38CDE923">
        <w:rPr>
          <w:rFonts w:ascii="Arial" w:eastAsia="ＭＳ ゴシック" w:hAnsi="Arial" w:cs="Arial"/>
          <w:sz w:val="16"/>
          <w:szCs w:val="16"/>
        </w:rPr>
        <w:t xml:space="preserve">. However, </w:t>
      </w:r>
      <w:r w:rsidR="00F56017" w:rsidRPr="00F56017">
        <w:rPr>
          <w:rFonts w:ascii="Arial" w:eastAsia="ＭＳ ゴシック" w:hAnsi="Arial" w:cs="Arial"/>
          <w:sz w:val="16"/>
          <w:szCs w:val="16"/>
        </w:rPr>
        <w:t xml:space="preserve">this cover letter is not </w:t>
      </w:r>
      <w:r w:rsidR="00653806">
        <w:rPr>
          <w:rFonts w:ascii="Arial" w:eastAsia="ＭＳ ゴシック" w:hAnsi="Arial" w:cs="Arial" w:hint="eastAsia"/>
          <w:sz w:val="16"/>
          <w:szCs w:val="16"/>
        </w:rPr>
        <w:t xml:space="preserve">a </w:t>
      </w:r>
      <w:r w:rsidR="00F56017" w:rsidRPr="00F56017">
        <w:rPr>
          <w:rFonts w:ascii="Arial" w:eastAsia="ＭＳ ゴシック" w:hAnsi="Arial" w:cs="Arial"/>
          <w:sz w:val="16"/>
          <w:szCs w:val="16"/>
        </w:rPr>
        <w:t xml:space="preserve">part of the required documentation for Asian regulatory authorities, nor </w:t>
      </w:r>
      <w:r w:rsidR="009576F7">
        <w:rPr>
          <w:rFonts w:ascii="Arial" w:eastAsia="ＭＳ ゴシック" w:hAnsi="Arial" w:cs="Arial" w:hint="eastAsia"/>
          <w:sz w:val="16"/>
          <w:szCs w:val="16"/>
        </w:rPr>
        <w:t xml:space="preserve">it </w:t>
      </w:r>
      <w:r w:rsidR="0044571C">
        <w:rPr>
          <w:rFonts w:ascii="Arial" w:eastAsia="ＭＳ ゴシック" w:hAnsi="Arial" w:cs="Arial"/>
          <w:sz w:val="16"/>
          <w:szCs w:val="16"/>
        </w:rPr>
        <w:t xml:space="preserve">is </w:t>
      </w:r>
      <w:r w:rsidR="0044571C" w:rsidRPr="00F56017">
        <w:rPr>
          <w:rFonts w:ascii="Arial" w:eastAsia="ＭＳ ゴシック" w:hAnsi="Arial" w:cs="Arial"/>
          <w:sz w:val="16"/>
          <w:szCs w:val="16"/>
        </w:rPr>
        <w:t>used</w:t>
      </w:r>
      <w:r w:rsidR="00F56017" w:rsidRPr="00F56017">
        <w:rPr>
          <w:rFonts w:ascii="Arial" w:eastAsia="ＭＳ ゴシック" w:hAnsi="Arial" w:cs="Arial"/>
          <w:sz w:val="16"/>
          <w:szCs w:val="16"/>
        </w:rPr>
        <w:t xml:space="preserve"> in reliance review pathways that leverage</w:t>
      </w:r>
      <w:r w:rsidR="003B3CC6">
        <w:rPr>
          <w:rFonts w:ascii="Arial" w:eastAsia="ＭＳ ゴシック" w:hAnsi="Arial" w:cs="Arial" w:hint="eastAsia"/>
          <w:sz w:val="16"/>
          <w:szCs w:val="16"/>
        </w:rPr>
        <w:t>s</w:t>
      </w:r>
      <w:r w:rsidR="00F56017" w:rsidRPr="00F56017">
        <w:rPr>
          <w:rFonts w:ascii="Arial" w:eastAsia="ＭＳ ゴシック" w:hAnsi="Arial" w:cs="Arial"/>
          <w:sz w:val="16"/>
          <w:szCs w:val="16"/>
        </w:rPr>
        <w:t xml:space="preserve"> review reports from other authorities. As a result, the existence of this letter is not always communicated to the receiving regulatory authorities, nor to the local regulatory </w:t>
      </w:r>
      <w:r w:rsidR="0044571C">
        <w:rPr>
          <w:rFonts w:ascii="Arial" w:eastAsia="ＭＳ ゴシック" w:hAnsi="Arial" w:cs="Arial"/>
          <w:sz w:val="16"/>
          <w:szCs w:val="16"/>
        </w:rPr>
        <w:t>affairs</w:t>
      </w:r>
      <w:r w:rsidR="004D0EA6">
        <w:rPr>
          <w:rFonts w:ascii="Arial" w:eastAsia="ＭＳ ゴシック" w:hAnsi="Arial" w:cs="Arial" w:hint="eastAsia"/>
          <w:sz w:val="16"/>
          <w:szCs w:val="16"/>
        </w:rPr>
        <w:t xml:space="preserve"> </w:t>
      </w:r>
      <w:r w:rsidR="00F56017" w:rsidRPr="00F56017">
        <w:rPr>
          <w:rFonts w:ascii="Arial" w:eastAsia="ＭＳ ゴシック" w:hAnsi="Arial" w:cs="Arial"/>
          <w:sz w:val="16"/>
          <w:szCs w:val="16"/>
        </w:rPr>
        <w:t xml:space="preserve">personnel or application agents responsible for the actual submission process in each </w:t>
      </w:r>
      <w:r w:rsidR="0044571C">
        <w:rPr>
          <w:rFonts w:ascii="Arial" w:eastAsia="ＭＳ ゴシック" w:hAnsi="Arial" w:cs="Arial"/>
          <w:sz w:val="16"/>
          <w:szCs w:val="16"/>
        </w:rPr>
        <w:t>market.</w:t>
      </w:r>
    </w:p>
    <w:p w14:paraId="0EFDDB39" w14:textId="64DC7506" w:rsidR="002B4B8D" w:rsidRPr="00A516E4" w:rsidRDefault="006C467D" w:rsidP="00BC2098">
      <w:pPr>
        <w:widowControl/>
        <w:spacing w:after="0" w:line="280" w:lineRule="exact"/>
        <w:ind w:firstLineChars="100" w:firstLine="160"/>
        <w:jc w:val="both"/>
        <w:rPr>
          <w:rFonts w:ascii="Arial" w:eastAsia="ＭＳ ゴシック" w:hAnsi="Arial" w:cs="Arial"/>
          <w:sz w:val="20"/>
          <w:szCs w:val="21"/>
        </w:rPr>
      </w:pPr>
      <w:r w:rsidRPr="00A516E4">
        <w:rPr>
          <w:rFonts w:ascii="Arial" w:eastAsia="ＭＳ ゴシック" w:hAnsi="Arial" w:cs="Arial"/>
          <w:sz w:val="16"/>
          <w:szCs w:val="17"/>
        </w:rPr>
        <w:t>By creating a common template</w:t>
      </w:r>
      <w:r w:rsidR="00F7631B">
        <w:rPr>
          <w:rFonts w:ascii="Arial" w:eastAsia="ＭＳ ゴシック" w:hAnsi="Arial" w:cs="Arial" w:hint="eastAsia"/>
          <w:sz w:val="16"/>
          <w:szCs w:val="17"/>
        </w:rPr>
        <w:t xml:space="preserve"> and user</w:t>
      </w:r>
      <w:r w:rsidR="00F7631B">
        <w:rPr>
          <w:rFonts w:ascii="Arial" w:eastAsia="ＭＳ ゴシック" w:hAnsi="Arial" w:cs="Arial"/>
          <w:sz w:val="16"/>
          <w:szCs w:val="17"/>
        </w:rPr>
        <w:t>’</w:t>
      </w:r>
      <w:r w:rsidR="00F7631B">
        <w:rPr>
          <w:rFonts w:ascii="Arial" w:eastAsia="ＭＳ ゴシック" w:hAnsi="Arial" w:cs="Arial" w:hint="eastAsia"/>
          <w:sz w:val="16"/>
          <w:szCs w:val="17"/>
        </w:rPr>
        <w:t>s guide</w:t>
      </w:r>
      <w:r w:rsidRPr="00A516E4">
        <w:rPr>
          <w:rFonts w:ascii="Arial" w:eastAsia="ＭＳ ゴシック" w:hAnsi="Arial" w:cs="Arial"/>
          <w:sz w:val="16"/>
          <w:szCs w:val="17"/>
        </w:rPr>
        <w:t xml:space="preserve"> for </w:t>
      </w:r>
      <w:r w:rsidR="00F7631B">
        <w:rPr>
          <w:rFonts w:ascii="Arial" w:eastAsia="ＭＳ ゴシック" w:hAnsi="Arial" w:cs="Arial" w:hint="eastAsia"/>
          <w:sz w:val="16"/>
          <w:szCs w:val="17"/>
        </w:rPr>
        <w:t xml:space="preserve">such a cover </w:t>
      </w:r>
      <w:r w:rsidRPr="00A516E4">
        <w:rPr>
          <w:rFonts w:ascii="Arial" w:eastAsia="ＭＳ ゴシック" w:hAnsi="Arial" w:cs="Arial"/>
          <w:sz w:val="16"/>
          <w:szCs w:val="17"/>
        </w:rPr>
        <w:t xml:space="preserve">letter, </w:t>
      </w:r>
      <w:r w:rsidR="00163356" w:rsidRPr="00163356">
        <w:rPr>
          <w:rFonts w:ascii="Arial" w:eastAsia="ＭＳ ゴシック" w:hAnsi="Arial" w:cs="Arial"/>
          <w:sz w:val="16"/>
          <w:szCs w:val="17"/>
        </w:rPr>
        <w:t xml:space="preserve">we aim to promote its utilization, raise awareness of the benefits of employing </w:t>
      </w:r>
      <w:r w:rsidR="00163356">
        <w:rPr>
          <w:rFonts w:ascii="Arial" w:eastAsia="ＭＳ ゴシック" w:hAnsi="Arial" w:cs="Arial" w:hint="eastAsia"/>
          <w:sz w:val="16"/>
          <w:szCs w:val="17"/>
        </w:rPr>
        <w:t>PMDA</w:t>
      </w:r>
      <w:r w:rsidR="00163356">
        <w:rPr>
          <w:rFonts w:ascii="Arial" w:eastAsia="ＭＳ ゴシック" w:hAnsi="Arial" w:cs="Arial"/>
          <w:sz w:val="16"/>
          <w:szCs w:val="17"/>
        </w:rPr>
        <w:t>’</w:t>
      </w:r>
      <w:r w:rsidR="00163356">
        <w:rPr>
          <w:rFonts w:ascii="Arial" w:eastAsia="ＭＳ ゴシック" w:hAnsi="Arial" w:cs="Arial" w:hint="eastAsia"/>
          <w:sz w:val="16"/>
          <w:szCs w:val="17"/>
        </w:rPr>
        <w:t>s</w:t>
      </w:r>
      <w:r w:rsidR="00163356" w:rsidRPr="00163356">
        <w:rPr>
          <w:rFonts w:ascii="Arial" w:eastAsia="ＭＳ ゴシック" w:hAnsi="Arial" w:cs="Arial"/>
          <w:sz w:val="16"/>
          <w:szCs w:val="17"/>
        </w:rPr>
        <w:t xml:space="preserve"> review reports, and thereby encourage the use of the </w:t>
      </w:r>
      <w:r w:rsidR="00163356">
        <w:rPr>
          <w:rFonts w:ascii="Arial" w:eastAsia="ＭＳ ゴシック" w:hAnsi="Arial" w:cs="Arial" w:hint="eastAsia"/>
          <w:sz w:val="16"/>
          <w:szCs w:val="17"/>
        </w:rPr>
        <w:t>reliance</w:t>
      </w:r>
      <w:r w:rsidR="00163356" w:rsidRPr="00163356">
        <w:rPr>
          <w:rFonts w:ascii="Arial" w:eastAsia="ＭＳ ゴシック" w:hAnsi="Arial" w:cs="Arial"/>
          <w:sz w:val="16"/>
          <w:szCs w:val="17"/>
        </w:rPr>
        <w:t xml:space="preserve"> review</w:t>
      </w:r>
      <w:r w:rsidR="00163356">
        <w:rPr>
          <w:rFonts w:ascii="Arial" w:eastAsia="ＭＳ ゴシック" w:hAnsi="Arial" w:cs="Arial" w:hint="eastAsia"/>
          <w:sz w:val="16"/>
          <w:szCs w:val="17"/>
        </w:rPr>
        <w:t xml:space="preserve"> pathway </w:t>
      </w:r>
      <w:r w:rsidR="00163356" w:rsidRPr="00163356">
        <w:rPr>
          <w:rFonts w:ascii="Arial" w:eastAsia="ＭＳ ゴシック" w:hAnsi="Arial" w:cs="Arial"/>
          <w:sz w:val="16"/>
          <w:szCs w:val="17"/>
        </w:rPr>
        <w:t xml:space="preserve">based on </w:t>
      </w:r>
      <w:r w:rsidR="00163356">
        <w:rPr>
          <w:rFonts w:ascii="Arial" w:eastAsia="ＭＳ ゴシック" w:hAnsi="Arial" w:cs="Arial" w:hint="eastAsia"/>
          <w:sz w:val="16"/>
          <w:szCs w:val="17"/>
        </w:rPr>
        <w:t>PMDA</w:t>
      </w:r>
      <w:r w:rsidR="00163356">
        <w:rPr>
          <w:rFonts w:ascii="Arial" w:eastAsia="ＭＳ ゴシック" w:hAnsi="Arial" w:cs="Arial"/>
          <w:sz w:val="16"/>
          <w:szCs w:val="17"/>
        </w:rPr>
        <w:t>’</w:t>
      </w:r>
      <w:r w:rsidR="00163356">
        <w:rPr>
          <w:rFonts w:ascii="Arial" w:eastAsia="ＭＳ ゴシック" w:hAnsi="Arial" w:cs="Arial" w:hint="eastAsia"/>
          <w:sz w:val="16"/>
          <w:szCs w:val="17"/>
        </w:rPr>
        <w:t>s</w:t>
      </w:r>
      <w:r w:rsidR="00163356" w:rsidRPr="00163356">
        <w:rPr>
          <w:rFonts w:ascii="Arial" w:eastAsia="ＭＳ ゴシック" w:hAnsi="Arial" w:cs="Arial"/>
          <w:sz w:val="16"/>
          <w:szCs w:val="17"/>
        </w:rPr>
        <w:t xml:space="preserve"> review reports (the content of the letter has been agreed upon with PMDA). </w:t>
      </w:r>
      <w:r w:rsidR="000E438F">
        <w:rPr>
          <w:rFonts w:ascii="Arial" w:eastAsia="ＭＳ ゴシック" w:hAnsi="Arial" w:cs="Arial" w:hint="eastAsia"/>
          <w:sz w:val="16"/>
          <w:szCs w:val="17"/>
        </w:rPr>
        <w:t>We</w:t>
      </w:r>
      <w:r w:rsidRPr="00A516E4">
        <w:rPr>
          <w:rFonts w:ascii="Arial" w:eastAsia="ＭＳ ゴシック" w:hAnsi="Arial" w:cs="Arial"/>
          <w:sz w:val="16"/>
          <w:szCs w:val="17"/>
        </w:rPr>
        <w:t xml:space="preserve"> hope that </w:t>
      </w:r>
      <w:r w:rsidR="00163356">
        <w:rPr>
          <w:rFonts w:ascii="Arial" w:eastAsia="ＭＳ ゴシック" w:hAnsi="Arial" w:cs="Arial" w:hint="eastAsia"/>
          <w:sz w:val="16"/>
          <w:szCs w:val="17"/>
        </w:rPr>
        <w:t xml:space="preserve">applicants </w:t>
      </w:r>
      <w:r w:rsidR="0044571C">
        <w:rPr>
          <w:rFonts w:ascii="Arial" w:eastAsia="ＭＳ ゴシック" w:hAnsi="Arial" w:cs="Arial"/>
          <w:sz w:val="16"/>
          <w:szCs w:val="17"/>
        </w:rPr>
        <w:t xml:space="preserve">will </w:t>
      </w:r>
      <w:r w:rsidR="0044571C" w:rsidRPr="00A516E4">
        <w:rPr>
          <w:rFonts w:ascii="Arial" w:eastAsia="ＭＳ ゴシック" w:hAnsi="Arial" w:cs="Arial"/>
          <w:sz w:val="16"/>
          <w:szCs w:val="17"/>
        </w:rPr>
        <w:t>communicate</w:t>
      </w:r>
      <w:r w:rsidRPr="00A516E4">
        <w:rPr>
          <w:rFonts w:ascii="Arial" w:eastAsia="ＭＳ ゴシック" w:hAnsi="Arial" w:cs="Arial"/>
          <w:sz w:val="16"/>
          <w:szCs w:val="17"/>
        </w:rPr>
        <w:t xml:space="preserve"> with </w:t>
      </w:r>
      <w:r w:rsidR="00163356">
        <w:rPr>
          <w:rFonts w:ascii="Arial" w:eastAsia="ＭＳ ゴシック" w:hAnsi="Arial" w:cs="Arial" w:hint="eastAsia"/>
          <w:sz w:val="16"/>
          <w:szCs w:val="17"/>
        </w:rPr>
        <w:t>PMDA</w:t>
      </w:r>
      <w:r w:rsidR="00163356">
        <w:rPr>
          <w:rFonts w:ascii="Arial" w:eastAsia="ＭＳ ゴシック" w:hAnsi="Arial" w:cs="Arial"/>
          <w:sz w:val="16"/>
          <w:szCs w:val="17"/>
        </w:rPr>
        <w:t>’</w:t>
      </w:r>
      <w:r w:rsidR="00163356">
        <w:rPr>
          <w:rFonts w:ascii="Arial" w:eastAsia="ＭＳ ゴシック" w:hAnsi="Arial" w:cs="Arial" w:hint="eastAsia"/>
          <w:sz w:val="16"/>
          <w:szCs w:val="17"/>
        </w:rPr>
        <w:t xml:space="preserve">s </w:t>
      </w:r>
      <w:r w:rsidR="00163356" w:rsidRPr="00163356">
        <w:rPr>
          <w:rFonts w:ascii="Arial" w:eastAsia="ＭＳ ゴシック" w:hAnsi="Arial" w:cs="Arial"/>
          <w:sz w:val="16"/>
          <w:szCs w:val="17"/>
        </w:rPr>
        <w:t>Office of Asia Training Center and International Cooperation (OAIC)</w:t>
      </w:r>
      <w:r w:rsidRPr="00A516E4">
        <w:rPr>
          <w:rFonts w:ascii="Arial" w:eastAsia="ＭＳ ゴシック" w:hAnsi="Arial" w:cs="Arial"/>
          <w:sz w:val="16"/>
          <w:szCs w:val="17"/>
        </w:rPr>
        <w:t xml:space="preserve"> </w:t>
      </w:r>
      <w:r w:rsidR="000E438F">
        <w:rPr>
          <w:rFonts w:ascii="Arial" w:eastAsia="ＭＳ ゴシック" w:hAnsi="Arial" w:cs="Arial" w:hint="eastAsia"/>
          <w:sz w:val="16"/>
          <w:szCs w:val="17"/>
        </w:rPr>
        <w:t xml:space="preserve">when preparing this letter, </w:t>
      </w:r>
      <w:r w:rsidRPr="00A516E4">
        <w:rPr>
          <w:rFonts w:ascii="Arial" w:eastAsia="ＭＳ ゴシック" w:hAnsi="Arial" w:cs="Arial"/>
          <w:sz w:val="16"/>
          <w:szCs w:val="17"/>
        </w:rPr>
        <w:t>share the</w:t>
      </w:r>
      <w:r w:rsidR="000E438F">
        <w:rPr>
          <w:rFonts w:ascii="Arial" w:eastAsia="ＭＳ ゴシック" w:hAnsi="Arial" w:cs="Arial" w:hint="eastAsia"/>
          <w:sz w:val="16"/>
          <w:szCs w:val="17"/>
        </w:rPr>
        <w:t>ir intention of using reliance review pathway with PMDA, and</w:t>
      </w:r>
      <w:r w:rsidRPr="00A516E4">
        <w:rPr>
          <w:rFonts w:ascii="Arial" w:eastAsia="ＭＳ ゴシック" w:hAnsi="Arial" w:cs="Arial"/>
          <w:sz w:val="16"/>
          <w:szCs w:val="17"/>
        </w:rPr>
        <w:t xml:space="preserve"> obtain more detailed support</w:t>
      </w:r>
      <w:r w:rsidR="000E438F">
        <w:rPr>
          <w:rFonts w:ascii="Arial" w:eastAsia="ＭＳ ゴシック" w:hAnsi="Arial" w:cs="Arial" w:hint="eastAsia"/>
          <w:sz w:val="16"/>
          <w:szCs w:val="17"/>
        </w:rPr>
        <w:t xml:space="preserve"> from PMDA when submitting the </w:t>
      </w:r>
      <w:r w:rsidR="000E438F">
        <w:rPr>
          <w:rFonts w:ascii="Arial" w:eastAsia="ＭＳ ゴシック" w:hAnsi="Arial" w:cs="Arial"/>
          <w:sz w:val="16"/>
          <w:szCs w:val="17"/>
        </w:rPr>
        <w:t>application</w:t>
      </w:r>
      <w:r w:rsidR="000E438F">
        <w:rPr>
          <w:rFonts w:ascii="Arial" w:eastAsia="ＭＳ ゴシック" w:hAnsi="Arial" w:cs="Arial" w:hint="eastAsia"/>
          <w:sz w:val="16"/>
          <w:szCs w:val="17"/>
        </w:rPr>
        <w:t xml:space="preserve"> via reliance review pathway</w:t>
      </w:r>
      <w:r w:rsidRPr="00A516E4">
        <w:rPr>
          <w:rFonts w:ascii="Arial" w:eastAsia="ＭＳ ゴシック" w:hAnsi="Arial" w:cs="Arial"/>
          <w:sz w:val="16"/>
          <w:szCs w:val="17"/>
        </w:rPr>
        <w:t>.</w:t>
      </w:r>
    </w:p>
    <w:p w14:paraId="7246AB13" w14:textId="77777777" w:rsidR="00F22CA4" w:rsidRPr="00A516E4" w:rsidRDefault="00F22CA4" w:rsidP="00BC2098">
      <w:pPr>
        <w:widowControl/>
        <w:spacing w:after="0" w:line="280" w:lineRule="exact"/>
        <w:ind w:firstLineChars="100" w:firstLine="200"/>
        <w:rPr>
          <w:rFonts w:ascii="Arial" w:eastAsia="ＭＳ ゴシック" w:hAnsi="Arial" w:cs="Arial"/>
          <w:sz w:val="20"/>
          <w:szCs w:val="21"/>
        </w:rPr>
      </w:pPr>
    </w:p>
    <w:p w14:paraId="704C1F77" w14:textId="3293A9B5" w:rsidR="00096A82" w:rsidRPr="00A516E4" w:rsidRDefault="00096A82" w:rsidP="00BC2098">
      <w:pPr>
        <w:widowControl/>
        <w:spacing w:after="0" w:line="280" w:lineRule="exact"/>
        <w:jc w:val="both"/>
        <w:rPr>
          <w:rFonts w:ascii="Arial" w:eastAsia="ＭＳ ゴシック" w:hAnsi="Arial" w:cs="Arial"/>
          <w:b/>
          <w:bCs/>
          <w:sz w:val="20"/>
          <w:szCs w:val="21"/>
          <w:u w:val="single"/>
        </w:rPr>
      </w:pPr>
      <w:r w:rsidRPr="00A516E4">
        <w:rPr>
          <w:rFonts w:ascii="Arial" w:eastAsia="ＭＳ ゴシック" w:hAnsi="Arial" w:cs="Arial"/>
          <w:b/>
          <w:bCs/>
          <w:sz w:val="16"/>
          <w:szCs w:val="17"/>
          <w:u w:val="single"/>
        </w:rPr>
        <w:t>User</w:t>
      </w:r>
      <w:r w:rsidR="00425642">
        <w:rPr>
          <w:rFonts w:ascii="Arial" w:eastAsia="ＭＳ ゴシック" w:hAnsi="Arial" w:cs="Arial"/>
          <w:b/>
          <w:bCs/>
          <w:sz w:val="16"/>
          <w:szCs w:val="17"/>
          <w:u w:val="single"/>
        </w:rPr>
        <w:t>’</w:t>
      </w:r>
      <w:r w:rsidR="00425642">
        <w:rPr>
          <w:rFonts w:ascii="Arial" w:eastAsia="ＭＳ ゴシック" w:hAnsi="Arial" w:cs="Arial" w:hint="eastAsia"/>
          <w:b/>
          <w:bCs/>
          <w:sz w:val="16"/>
          <w:szCs w:val="17"/>
          <w:u w:val="single"/>
        </w:rPr>
        <w:t>s</w:t>
      </w:r>
      <w:r w:rsidRPr="00A516E4">
        <w:rPr>
          <w:rFonts w:ascii="Arial" w:eastAsia="ＭＳ ゴシック" w:hAnsi="Arial" w:cs="Arial"/>
          <w:b/>
          <w:bCs/>
          <w:sz w:val="16"/>
          <w:szCs w:val="17"/>
          <w:u w:val="single"/>
        </w:rPr>
        <w:t xml:space="preserve"> Guid</w:t>
      </w:r>
      <w:r w:rsidR="00425642">
        <w:rPr>
          <w:rFonts w:ascii="Arial" w:eastAsia="ＭＳ ゴシック" w:hAnsi="Arial" w:cs="Arial" w:hint="eastAsia"/>
          <w:b/>
          <w:bCs/>
          <w:sz w:val="16"/>
          <w:szCs w:val="17"/>
          <w:u w:val="single"/>
        </w:rPr>
        <w:t>e for T</w:t>
      </w:r>
      <w:r w:rsidR="00425642">
        <w:rPr>
          <w:rFonts w:ascii="Arial" w:eastAsia="ＭＳ ゴシック" w:hAnsi="Arial" w:cs="Arial"/>
          <w:b/>
          <w:bCs/>
          <w:sz w:val="16"/>
          <w:szCs w:val="17"/>
          <w:u w:val="single"/>
        </w:rPr>
        <w:t>e</w:t>
      </w:r>
      <w:r w:rsidR="00425642">
        <w:rPr>
          <w:rFonts w:ascii="Arial" w:eastAsia="ＭＳ ゴシック" w:hAnsi="Arial" w:cs="Arial" w:hint="eastAsia"/>
          <w:b/>
          <w:bCs/>
          <w:sz w:val="16"/>
          <w:szCs w:val="17"/>
          <w:u w:val="single"/>
        </w:rPr>
        <w:t>mplate</w:t>
      </w:r>
    </w:p>
    <w:p w14:paraId="716344AA" w14:textId="4DF16C19" w:rsidR="00231613" w:rsidRPr="00A516E4" w:rsidRDefault="00280351" w:rsidP="00BC2098">
      <w:pPr>
        <w:pStyle w:val="a9"/>
        <w:widowControl/>
        <w:numPr>
          <w:ilvl w:val="0"/>
          <w:numId w:val="7"/>
        </w:numPr>
        <w:spacing w:after="0" w:line="280" w:lineRule="exact"/>
        <w:jc w:val="both"/>
        <w:rPr>
          <w:rFonts w:ascii="Arial" w:eastAsia="ＭＳ ゴシック" w:hAnsi="Arial" w:cs="Arial"/>
          <w:sz w:val="20"/>
          <w:szCs w:val="21"/>
        </w:rPr>
      </w:pPr>
      <w:r w:rsidRPr="00A516E4">
        <w:rPr>
          <w:rFonts w:ascii="Arial" w:eastAsia="ＭＳ ゴシック" w:hAnsi="Arial" w:cs="Arial"/>
          <w:sz w:val="16"/>
          <w:szCs w:val="17"/>
        </w:rPr>
        <w:t xml:space="preserve">The letter should be attached as a cover letter to the </w:t>
      </w:r>
      <w:r w:rsidR="00CB7D1C">
        <w:rPr>
          <w:rFonts w:ascii="Arial" w:eastAsia="ＭＳ ゴシック" w:hAnsi="Arial" w:cs="Arial" w:hint="eastAsia"/>
          <w:sz w:val="16"/>
          <w:szCs w:val="17"/>
        </w:rPr>
        <w:t>PMDA</w:t>
      </w:r>
      <w:r w:rsidR="00CB7D1C">
        <w:rPr>
          <w:rFonts w:ascii="Arial" w:eastAsia="ＭＳ ゴシック" w:hAnsi="Arial" w:cs="Arial"/>
          <w:sz w:val="16"/>
          <w:szCs w:val="17"/>
        </w:rPr>
        <w:t>’</w:t>
      </w:r>
      <w:r w:rsidR="00CB7D1C">
        <w:rPr>
          <w:rFonts w:ascii="Arial" w:eastAsia="ＭＳ ゴシック" w:hAnsi="Arial" w:cs="Arial" w:hint="eastAsia"/>
          <w:sz w:val="16"/>
          <w:szCs w:val="17"/>
        </w:rPr>
        <w:t>s review</w:t>
      </w:r>
      <w:r w:rsidRPr="00A516E4">
        <w:rPr>
          <w:rFonts w:ascii="Arial" w:eastAsia="ＭＳ ゴシック" w:hAnsi="Arial" w:cs="Arial"/>
          <w:sz w:val="16"/>
          <w:szCs w:val="17"/>
        </w:rPr>
        <w:t xml:space="preserve"> report and included in the relevant session of the </w:t>
      </w:r>
      <w:r w:rsidR="00425642">
        <w:rPr>
          <w:rFonts w:ascii="Arial" w:eastAsia="ＭＳ ゴシック" w:hAnsi="Arial" w:cs="Arial" w:hint="eastAsia"/>
          <w:sz w:val="16"/>
          <w:szCs w:val="17"/>
        </w:rPr>
        <w:t>review</w:t>
      </w:r>
      <w:r w:rsidRPr="00A516E4">
        <w:rPr>
          <w:rFonts w:ascii="Arial" w:eastAsia="ＭＳ ゴシック" w:hAnsi="Arial" w:cs="Arial"/>
          <w:sz w:val="16"/>
          <w:szCs w:val="17"/>
        </w:rPr>
        <w:t xml:space="preserve"> report in Module 1 of the Common Technical Document</w:t>
      </w:r>
      <w:r w:rsidR="00425642">
        <w:rPr>
          <w:rFonts w:ascii="Arial" w:eastAsia="ＭＳ ゴシック" w:hAnsi="Arial" w:cs="Arial" w:hint="eastAsia"/>
          <w:sz w:val="16"/>
          <w:szCs w:val="17"/>
        </w:rPr>
        <w:t xml:space="preserve"> (CTD) /ASEAN </w:t>
      </w:r>
      <w:r w:rsidRPr="00A516E4">
        <w:rPr>
          <w:rFonts w:ascii="Arial" w:eastAsia="ＭＳ ゴシック" w:hAnsi="Arial" w:cs="Arial"/>
          <w:sz w:val="16"/>
          <w:szCs w:val="17"/>
        </w:rPr>
        <w:t>CTD.</w:t>
      </w:r>
    </w:p>
    <w:p w14:paraId="5D49F242" w14:textId="142A6828" w:rsidR="00096A82" w:rsidRPr="00A516E4" w:rsidRDefault="00891877" w:rsidP="00BC2098">
      <w:pPr>
        <w:pStyle w:val="a9"/>
        <w:widowControl/>
        <w:numPr>
          <w:ilvl w:val="0"/>
          <w:numId w:val="7"/>
        </w:numPr>
        <w:spacing w:after="0" w:line="280" w:lineRule="exact"/>
        <w:jc w:val="both"/>
        <w:rPr>
          <w:rFonts w:ascii="Arial" w:eastAsia="ＭＳ ゴシック" w:hAnsi="Arial" w:cs="Arial"/>
          <w:sz w:val="20"/>
          <w:szCs w:val="21"/>
        </w:rPr>
      </w:pPr>
      <w:r w:rsidRPr="00A516E4">
        <w:rPr>
          <w:rFonts w:ascii="Arial" w:eastAsia="ＭＳ ゴシック" w:hAnsi="Arial" w:cs="Arial"/>
          <w:sz w:val="16"/>
          <w:szCs w:val="17"/>
        </w:rPr>
        <w:t xml:space="preserve">Use a consistent letter title in principle unless there is a special reason. </w:t>
      </w:r>
      <w:r w:rsidR="00425642" w:rsidRPr="00425642">
        <w:rPr>
          <w:rFonts w:ascii="Arial" w:eastAsia="ＭＳ ゴシック" w:hAnsi="Arial" w:cs="Arial"/>
          <w:sz w:val="16"/>
          <w:szCs w:val="17"/>
        </w:rPr>
        <w:t xml:space="preserve">Other sections may follow the company’s format as long as mandatory items are preserved. Sections highlighted </w:t>
      </w:r>
      <w:r w:rsidR="00425642" w:rsidRPr="00425642">
        <w:rPr>
          <w:rFonts w:ascii="Arial" w:eastAsia="ＭＳ ゴシック" w:hAnsi="Arial" w:cs="Arial"/>
          <w:sz w:val="16"/>
          <w:szCs w:val="17"/>
          <w:highlight w:val="yellow"/>
        </w:rPr>
        <w:t>in yellow</w:t>
      </w:r>
      <w:r w:rsidR="00425642" w:rsidRPr="00425642">
        <w:rPr>
          <w:rFonts w:ascii="Arial" w:eastAsia="ＭＳ ゴシック" w:hAnsi="Arial" w:cs="Arial"/>
          <w:sz w:val="16"/>
          <w:szCs w:val="17"/>
        </w:rPr>
        <w:t xml:space="preserve"> should be modified according to the product, target </w:t>
      </w:r>
      <w:r w:rsidR="00425642">
        <w:rPr>
          <w:rFonts w:ascii="Arial" w:eastAsia="ＭＳ ゴシック" w:hAnsi="Arial" w:cs="Arial" w:hint="eastAsia"/>
          <w:sz w:val="16"/>
          <w:szCs w:val="17"/>
        </w:rPr>
        <w:t>market</w:t>
      </w:r>
      <w:r w:rsidR="00425642" w:rsidRPr="00425642">
        <w:rPr>
          <w:rFonts w:ascii="Arial" w:eastAsia="ＭＳ ゴシック" w:hAnsi="Arial" w:cs="Arial"/>
          <w:sz w:val="16"/>
          <w:szCs w:val="17"/>
        </w:rPr>
        <w:t xml:space="preserve">, and </w:t>
      </w:r>
      <w:r w:rsidR="00425642">
        <w:rPr>
          <w:rFonts w:ascii="Arial" w:eastAsia="ＭＳ ゴシック" w:hAnsi="Arial" w:cs="Arial" w:hint="eastAsia"/>
          <w:sz w:val="16"/>
          <w:szCs w:val="17"/>
        </w:rPr>
        <w:t>nature of submission</w:t>
      </w:r>
      <w:r w:rsidR="00425642" w:rsidRPr="00425642">
        <w:rPr>
          <w:rFonts w:ascii="Arial" w:eastAsia="ＭＳ ゴシック" w:hAnsi="Arial" w:cs="Arial"/>
          <w:sz w:val="16"/>
          <w:szCs w:val="17"/>
        </w:rPr>
        <w:t>, etc.</w:t>
      </w:r>
    </w:p>
    <w:p w14:paraId="203647A6" w14:textId="577EFD1D" w:rsidR="00425642" w:rsidRPr="00425642" w:rsidRDefault="00425642" w:rsidP="00BC2098">
      <w:pPr>
        <w:pStyle w:val="a9"/>
        <w:widowControl/>
        <w:numPr>
          <w:ilvl w:val="0"/>
          <w:numId w:val="7"/>
        </w:numPr>
        <w:spacing w:after="0" w:line="280" w:lineRule="exact"/>
        <w:jc w:val="both"/>
        <w:rPr>
          <w:rFonts w:ascii="Arial" w:eastAsia="ＭＳ ゴシック" w:hAnsi="Arial" w:cs="Arial"/>
          <w:sz w:val="20"/>
          <w:szCs w:val="21"/>
        </w:rPr>
      </w:pPr>
      <w:r w:rsidRPr="00425642">
        <w:rPr>
          <w:rFonts w:ascii="Arial" w:eastAsia="ＭＳ ゴシック" w:hAnsi="Arial" w:cs="Arial"/>
          <w:sz w:val="16"/>
          <w:szCs w:val="17"/>
        </w:rPr>
        <w:t xml:space="preserve">Approximately one month prior to submission, </w:t>
      </w:r>
      <w:r>
        <w:rPr>
          <w:rFonts w:ascii="Arial" w:eastAsia="ＭＳ ゴシック" w:hAnsi="Arial" w:cs="Arial" w:hint="eastAsia"/>
          <w:sz w:val="16"/>
          <w:szCs w:val="17"/>
        </w:rPr>
        <w:t xml:space="preserve">applicants are highly encouraged to </w:t>
      </w:r>
      <w:r w:rsidRPr="00425642">
        <w:rPr>
          <w:rFonts w:ascii="Arial" w:eastAsia="ＭＳ ゴシック" w:hAnsi="Arial" w:cs="Arial"/>
          <w:sz w:val="16"/>
          <w:szCs w:val="17"/>
        </w:rPr>
        <w:t>con</w:t>
      </w:r>
      <w:r>
        <w:rPr>
          <w:rFonts w:ascii="Arial" w:eastAsia="ＭＳ ゴシック" w:hAnsi="Arial" w:cs="Arial" w:hint="eastAsia"/>
          <w:sz w:val="16"/>
          <w:szCs w:val="17"/>
        </w:rPr>
        <w:t xml:space="preserve">tact PMDA </w:t>
      </w:r>
      <w:r w:rsidRPr="00425642">
        <w:rPr>
          <w:rFonts w:ascii="Arial" w:eastAsia="ＭＳ ゴシック" w:hAnsi="Arial" w:cs="Arial"/>
          <w:sz w:val="16"/>
          <w:szCs w:val="17"/>
        </w:rPr>
        <w:t>Office of Asia Training Center and International Cooperation (OAIC)</w:t>
      </w:r>
      <w:r>
        <w:rPr>
          <w:rFonts w:ascii="Arial" w:eastAsia="ＭＳ ゴシック" w:hAnsi="Arial" w:cs="Arial" w:hint="eastAsia"/>
          <w:sz w:val="16"/>
          <w:szCs w:val="17"/>
        </w:rPr>
        <w:t xml:space="preserve"> </w:t>
      </w:r>
      <w:r w:rsidRPr="00425642">
        <w:rPr>
          <w:rFonts w:ascii="Arial" w:eastAsia="ＭＳ ゴシック" w:hAnsi="Arial" w:cs="Arial"/>
          <w:sz w:val="16"/>
          <w:szCs w:val="17"/>
        </w:rPr>
        <w:t>(</w:t>
      </w:r>
      <w:hyperlink r:id="rId11" w:history="1">
        <w:r w:rsidRPr="003E653C">
          <w:rPr>
            <w:rStyle w:val="af4"/>
            <w:rFonts w:ascii="Arial" w:eastAsia="ＭＳ ゴシック" w:hAnsi="Arial" w:cs="Arial"/>
            <w:sz w:val="16"/>
            <w:szCs w:val="17"/>
          </w:rPr>
          <w:t>pmda-gd@pmda.go.jp</w:t>
        </w:r>
      </w:hyperlink>
      <w:r w:rsidRPr="00425642">
        <w:rPr>
          <w:rFonts w:ascii="Arial" w:eastAsia="ＭＳ ゴシック" w:hAnsi="Arial" w:cs="Arial"/>
          <w:sz w:val="16"/>
          <w:szCs w:val="17"/>
        </w:rPr>
        <w:t>)</w:t>
      </w:r>
      <w:r>
        <w:rPr>
          <w:rFonts w:ascii="Arial" w:eastAsia="ＭＳ ゴシック" w:hAnsi="Arial" w:cs="Arial" w:hint="eastAsia"/>
          <w:sz w:val="16"/>
          <w:szCs w:val="17"/>
        </w:rPr>
        <w:t xml:space="preserve"> to check </w:t>
      </w:r>
      <w:r w:rsidRPr="00425642">
        <w:rPr>
          <w:rFonts w:ascii="Arial" w:eastAsia="ＭＳ ゴシック" w:hAnsi="Arial" w:cs="Arial"/>
          <w:sz w:val="16"/>
          <w:szCs w:val="17"/>
        </w:rPr>
        <w:t>the contact details</w:t>
      </w:r>
      <w:r>
        <w:rPr>
          <w:rFonts w:ascii="Arial" w:eastAsia="ＭＳ ゴシック" w:hAnsi="Arial" w:cs="Arial" w:hint="eastAsia"/>
          <w:sz w:val="16"/>
          <w:szCs w:val="17"/>
        </w:rPr>
        <w:t xml:space="preserve"> such as generic e-mail address, </w:t>
      </w:r>
      <w:r w:rsidRPr="00425642">
        <w:rPr>
          <w:rFonts w:ascii="Arial" w:eastAsia="ＭＳ ゴシック" w:hAnsi="Arial" w:cs="Arial"/>
          <w:sz w:val="16"/>
          <w:szCs w:val="17"/>
        </w:rPr>
        <w:t xml:space="preserve">and the names and email addresses of the department </w:t>
      </w:r>
      <w:r>
        <w:rPr>
          <w:rFonts w:ascii="Arial" w:eastAsia="ＭＳ ゴシック" w:hAnsi="Arial" w:cs="Arial" w:hint="eastAsia"/>
          <w:sz w:val="16"/>
          <w:szCs w:val="17"/>
        </w:rPr>
        <w:t>in charge (</w:t>
      </w:r>
      <w:r w:rsidR="00EC3870" w:rsidRPr="00A516E4">
        <w:rPr>
          <w:rFonts w:ascii="Arial" w:eastAsia="ＭＳ ゴシック" w:hAnsi="Arial" w:cs="Arial"/>
          <w:sz w:val="16"/>
          <w:szCs w:val="17"/>
        </w:rPr>
        <w:t>division manager and person in charge</w:t>
      </w:r>
      <w:r w:rsidR="00EC3870">
        <w:rPr>
          <w:rFonts w:ascii="Arial" w:eastAsia="ＭＳ ゴシック" w:hAnsi="Arial" w:cs="Arial" w:hint="eastAsia"/>
          <w:sz w:val="16"/>
          <w:szCs w:val="17"/>
        </w:rPr>
        <w:t xml:space="preserve"> in each market</w:t>
      </w:r>
      <w:r>
        <w:rPr>
          <w:rFonts w:ascii="Arial" w:eastAsia="ＭＳ ゴシック" w:hAnsi="Arial" w:cs="Arial" w:hint="eastAsia"/>
          <w:sz w:val="16"/>
          <w:szCs w:val="17"/>
        </w:rPr>
        <w:t>)</w:t>
      </w:r>
      <w:r w:rsidRPr="00425642">
        <w:rPr>
          <w:rFonts w:ascii="Arial" w:eastAsia="ＭＳ ゴシック" w:hAnsi="Arial" w:cs="Arial"/>
          <w:sz w:val="16"/>
          <w:szCs w:val="17"/>
        </w:rPr>
        <w:t>.</w:t>
      </w:r>
    </w:p>
    <w:p w14:paraId="493236E3" w14:textId="079D565C" w:rsidR="00096A82" w:rsidRPr="00A516E4" w:rsidRDefault="00EC3870" w:rsidP="00BC2098">
      <w:pPr>
        <w:pStyle w:val="a9"/>
        <w:widowControl/>
        <w:numPr>
          <w:ilvl w:val="0"/>
          <w:numId w:val="7"/>
        </w:numPr>
        <w:spacing w:after="0" w:line="280" w:lineRule="exact"/>
        <w:jc w:val="both"/>
        <w:rPr>
          <w:rFonts w:ascii="Arial" w:eastAsia="ＭＳ ゴシック" w:hAnsi="Arial" w:cs="Arial"/>
          <w:sz w:val="20"/>
          <w:szCs w:val="21"/>
        </w:rPr>
      </w:pPr>
      <w:r w:rsidRPr="00EC3870">
        <w:rPr>
          <w:rFonts w:ascii="Arial" w:eastAsia="ＭＳ ゴシック" w:hAnsi="Arial" w:cs="Arial"/>
          <w:sz w:val="16"/>
          <w:szCs w:val="17"/>
        </w:rPr>
        <w:t>The following items must be included:</w:t>
      </w:r>
    </w:p>
    <w:p w14:paraId="7104452A" w14:textId="5934DABE" w:rsidR="0051179F" w:rsidRPr="00A516E4" w:rsidRDefault="00EC3870" w:rsidP="00BC2098">
      <w:pPr>
        <w:pStyle w:val="a9"/>
        <w:widowControl/>
        <w:numPr>
          <w:ilvl w:val="0"/>
          <w:numId w:val="8"/>
        </w:numPr>
        <w:spacing w:after="0" w:line="280" w:lineRule="exact"/>
        <w:ind w:leftChars="100" w:left="540"/>
        <w:jc w:val="both"/>
        <w:rPr>
          <w:rFonts w:ascii="Arial" w:eastAsia="ＭＳ ゴシック" w:hAnsi="Arial" w:cs="Arial"/>
          <w:sz w:val="20"/>
          <w:szCs w:val="21"/>
        </w:rPr>
      </w:pPr>
      <w:r>
        <w:rPr>
          <w:rFonts w:ascii="Arial" w:eastAsia="ＭＳ ゴシック" w:hAnsi="Arial" w:cs="Arial" w:hint="eastAsia"/>
          <w:sz w:val="16"/>
          <w:szCs w:val="17"/>
        </w:rPr>
        <w:t>Name of p</w:t>
      </w:r>
      <w:r w:rsidR="0051179F" w:rsidRPr="00A516E4">
        <w:rPr>
          <w:rFonts w:ascii="Arial" w:eastAsia="ＭＳ ゴシック" w:hAnsi="Arial" w:cs="Arial"/>
          <w:sz w:val="16"/>
          <w:szCs w:val="17"/>
        </w:rPr>
        <w:t xml:space="preserve">roduct for </w:t>
      </w:r>
      <w:r>
        <w:rPr>
          <w:rFonts w:ascii="Arial" w:eastAsia="ＭＳ ゴシック" w:hAnsi="Arial" w:cs="Arial" w:hint="eastAsia"/>
          <w:sz w:val="16"/>
          <w:szCs w:val="17"/>
        </w:rPr>
        <w:t>r</w:t>
      </w:r>
      <w:r w:rsidR="0051179F" w:rsidRPr="00A516E4">
        <w:rPr>
          <w:rFonts w:ascii="Arial" w:eastAsia="ＭＳ ゴシック" w:hAnsi="Arial" w:cs="Arial"/>
          <w:sz w:val="16"/>
          <w:szCs w:val="17"/>
        </w:rPr>
        <w:t>egistration</w:t>
      </w:r>
    </w:p>
    <w:p w14:paraId="218D578E" w14:textId="27DB68ED" w:rsidR="00AA4BAB" w:rsidRPr="00A516E4" w:rsidRDefault="006A3F87" w:rsidP="00BC2098">
      <w:pPr>
        <w:pStyle w:val="a9"/>
        <w:widowControl/>
        <w:numPr>
          <w:ilvl w:val="0"/>
          <w:numId w:val="8"/>
        </w:numPr>
        <w:spacing w:after="0" w:line="280" w:lineRule="exact"/>
        <w:ind w:leftChars="100" w:left="540"/>
        <w:jc w:val="both"/>
        <w:rPr>
          <w:rFonts w:ascii="Arial" w:eastAsia="ＭＳ ゴシック" w:hAnsi="Arial" w:cs="Arial"/>
          <w:sz w:val="20"/>
          <w:szCs w:val="21"/>
        </w:rPr>
      </w:pPr>
      <w:r w:rsidRPr="00A516E4">
        <w:rPr>
          <w:rFonts w:ascii="Arial" w:eastAsia="ＭＳ ゴシック" w:hAnsi="Arial" w:cs="Arial"/>
          <w:sz w:val="16"/>
          <w:szCs w:val="17"/>
        </w:rPr>
        <w:t>Application route</w:t>
      </w:r>
      <w:r w:rsidRPr="00A516E4">
        <w:rPr>
          <w:rFonts w:ascii="Arial" w:hAnsi="Arial" w:cs="Arial"/>
        </w:rPr>
        <w:br/>
      </w:r>
      <w:r w:rsidRPr="00A516E4">
        <w:rPr>
          <w:rFonts w:ascii="Arial" w:eastAsia="ＭＳ ゴシック" w:hAnsi="Arial" w:cs="Arial"/>
          <w:sz w:val="16"/>
          <w:szCs w:val="17"/>
        </w:rPr>
        <w:t>(</w:t>
      </w:r>
      <w:r w:rsidR="00EC3870" w:rsidRPr="00EC3870">
        <w:rPr>
          <w:rFonts w:ascii="Arial" w:eastAsia="ＭＳ ゴシック" w:hAnsi="Arial" w:cs="Arial"/>
          <w:sz w:val="16"/>
          <w:szCs w:val="17"/>
        </w:rPr>
        <w:t>e.g., in Malaysia, applying via the Abbreviated Review under the Facilitated Registration Pathway referencing PMDA as a reference country, etc.</w:t>
      </w:r>
      <w:r w:rsidRPr="00A516E4">
        <w:rPr>
          <w:rFonts w:ascii="Arial" w:eastAsia="ＭＳ ゴシック" w:hAnsi="Arial" w:cs="Arial"/>
          <w:sz w:val="16"/>
          <w:szCs w:val="17"/>
        </w:rPr>
        <w:t>)</w:t>
      </w:r>
    </w:p>
    <w:p w14:paraId="1E1930E0" w14:textId="6530F578" w:rsidR="00EC3870" w:rsidRPr="00EC3870" w:rsidRDefault="00F22CA4" w:rsidP="000D4EA5">
      <w:pPr>
        <w:pStyle w:val="a9"/>
        <w:widowControl/>
        <w:numPr>
          <w:ilvl w:val="0"/>
          <w:numId w:val="8"/>
        </w:numPr>
        <w:spacing w:after="0" w:line="280" w:lineRule="exact"/>
        <w:ind w:leftChars="100" w:left="540"/>
        <w:jc w:val="both"/>
        <w:rPr>
          <w:rFonts w:ascii="Arial" w:eastAsia="ＭＳ ゴシック" w:hAnsi="Arial" w:cs="Arial"/>
          <w:sz w:val="20"/>
          <w:szCs w:val="21"/>
        </w:rPr>
      </w:pPr>
      <w:r w:rsidRPr="00EC3870">
        <w:rPr>
          <w:rFonts w:ascii="Arial" w:eastAsia="ＭＳ ゴシック" w:hAnsi="Arial" w:cs="Arial"/>
          <w:sz w:val="16"/>
          <w:szCs w:val="17"/>
        </w:rPr>
        <w:t xml:space="preserve">Marketing </w:t>
      </w:r>
      <w:r w:rsidR="00E73FB1" w:rsidRPr="00EC3870">
        <w:rPr>
          <w:rFonts w:ascii="Arial" w:eastAsia="ＭＳ ゴシック" w:hAnsi="Arial" w:cs="Arial"/>
          <w:sz w:val="16"/>
          <w:szCs w:val="17"/>
        </w:rPr>
        <w:t>Authorization</w:t>
      </w:r>
      <w:r w:rsidRPr="00EC3870">
        <w:rPr>
          <w:rFonts w:ascii="Arial" w:eastAsia="ＭＳ ゴシック" w:hAnsi="Arial" w:cs="Arial"/>
          <w:sz w:val="16"/>
          <w:szCs w:val="17"/>
        </w:rPr>
        <w:t xml:space="preserve"> Holder in Japan and Applicant in </w:t>
      </w:r>
      <w:r w:rsidR="00EC3870" w:rsidRPr="00EC3870">
        <w:rPr>
          <w:rFonts w:ascii="Arial" w:eastAsia="ＭＳ ゴシック" w:hAnsi="Arial" w:cs="Arial" w:hint="eastAsia"/>
          <w:sz w:val="16"/>
          <w:szCs w:val="17"/>
        </w:rPr>
        <w:t>tar</w:t>
      </w:r>
      <w:r w:rsidR="00EC3870">
        <w:rPr>
          <w:rFonts w:ascii="Arial" w:eastAsia="ＭＳ ゴシック" w:hAnsi="Arial" w:cs="Arial" w:hint="eastAsia"/>
          <w:sz w:val="16"/>
          <w:szCs w:val="17"/>
        </w:rPr>
        <w:t>get market</w:t>
      </w:r>
    </w:p>
    <w:p w14:paraId="6C029CD0" w14:textId="71D1F1D9" w:rsidR="00F22CA4" w:rsidRPr="00EC3870" w:rsidRDefault="00EC3870" w:rsidP="38CDE923">
      <w:pPr>
        <w:pStyle w:val="a9"/>
        <w:widowControl/>
        <w:numPr>
          <w:ilvl w:val="0"/>
          <w:numId w:val="8"/>
        </w:numPr>
        <w:spacing w:after="0" w:line="280" w:lineRule="exact"/>
        <w:ind w:leftChars="100" w:left="540"/>
        <w:jc w:val="both"/>
        <w:rPr>
          <w:rFonts w:ascii="Arial" w:eastAsia="ＭＳ ゴシック" w:hAnsi="Arial" w:cs="Arial"/>
          <w:sz w:val="16"/>
          <w:szCs w:val="16"/>
        </w:rPr>
      </w:pPr>
      <w:r w:rsidRPr="38CDE923">
        <w:rPr>
          <w:rFonts w:ascii="Arial" w:eastAsia="ＭＳ ゴシック" w:hAnsi="Arial" w:cs="Arial"/>
          <w:sz w:val="16"/>
          <w:szCs w:val="16"/>
        </w:rPr>
        <w:t>H</w:t>
      </w:r>
      <w:r w:rsidR="007A0074" w:rsidRPr="38CDE923">
        <w:rPr>
          <w:rFonts w:ascii="Arial" w:eastAsia="ＭＳ ゴシック" w:hAnsi="Arial" w:cs="Arial"/>
          <w:sz w:val="16"/>
          <w:szCs w:val="16"/>
        </w:rPr>
        <w:t>ow to prepare an English review report</w:t>
      </w:r>
      <w:r>
        <w:br/>
      </w:r>
      <w:r w:rsidR="007A0074" w:rsidRPr="38CDE923">
        <w:rPr>
          <w:rFonts w:ascii="Arial" w:eastAsia="ＭＳ ゴシック" w:hAnsi="Arial" w:cs="Arial"/>
          <w:sz w:val="16"/>
          <w:szCs w:val="16"/>
        </w:rPr>
        <w:t>(</w:t>
      </w:r>
      <w:r w:rsidRPr="38CDE923">
        <w:rPr>
          <w:rFonts w:ascii="Arial" w:eastAsia="ＭＳ ゴシック" w:hAnsi="Arial" w:cs="Arial"/>
          <w:sz w:val="16"/>
          <w:szCs w:val="16"/>
        </w:rPr>
        <w:t xml:space="preserve">e.g., </w:t>
      </w:r>
      <w:r w:rsidR="0B6DBBC1" w:rsidRPr="38CDE923">
        <w:rPr>
          <w:rFonts w:ascii="Arial" w:eastAsia="ＭＳ ゴシック" w:hAnsi="Arial" w:cs="Arial"/>
          <w:sz w:val="16"/>
          <w:szCs w:val="16"/>
        </w:rPr>
        <w:t>using the English review report issued by PMDA with masked sections translated by a third-party translation agency, or translating the original review report</w:t>
      </w:r>
      <w:r w:rsidR="674AC749" w:rsidRPr="38CDE923">
        <w:rPr>
          <w:rFonts w:ascii="Arial" w:eastAsia="ＭＳ ゴシック" w:hAnsi="Arial" w:cs="Arial"/>
          <w:sz w:val="16"/>
          <w:szCs w:val="16"/>
        </w:rPr>
        <w:t xml:space="preserve"> (in Japanese)</w:t>
      </w:r>
      <w:r w:rsidR="10F14A65" w:rsidRPr="38CDE923">
        <w:rPr>
          <w:rFonts w:ascii="Arial" w:eastAsia="ＭＳ ゴシック" w:hAnsi="Arial" w:cs="Arial"/>
          <w:sz w:val="16"/>
          <w:szCs w:val="16"/>
        </w:rPr>
        <w:t xml:space="preserve"> </w:t>
      </w:r>
      <w:r w:rsidR="3F2F8C29" w:rsidRPr="38CDE923">
        <w:rPr>
          <w:rFonts w:ascii="Arial" w:eastAsia="ＭＳ ゴシック" w:hAnsi="Arial" w:cs="Arial"/>
          <w:sz w:val="16"/>
          <w:szCs w:val="16"/>
        </w:rPr>
        <w:t>issued by PMDA</w:t>
      </w:r>
      <w:r w:rsidR="00A531E9">
        <w:rPr>
          <w:rFonts w:ascii="Arial" w:eastAsia="ＭＳ ゴシック" w:hAnsi="Arial" w:cs="Arial" w:hint="eastAsia"/>
          <w:sz w:val="16"/>
          <w:szCs w:val="16"/>
        </w:rPr>
        <w:t xml:space="preserve"> into English</w:t>
      </w:r>
      <w:r w:rsidR="0B6DBBC1" w:rsidRPr="38CDE923">
        <w:rPr>
          <w:rFonts w:ascii="Arial" w:eastAsia="ＭＳ ゴシック" w:hAnsi="Arial" w:cs="Arial"/>
          <w:sz w:val="16"/>
          <w:szCs w:val="16"/>
        </w:rPr>
        <w:t xml:space="preserve"> through a third-party translation agency</w:t>
      </w:r>
      <w:r w:rsidR="00E73FB1">
        <w:rPr>
          <w:rFonts w:ascii="Arial" w:eastAsia="ＭＳ ゴシック" w:hAnsi="Arial" w:cs="Arial" w:hint="eastAsia"/>
          <w:sz w:val="16"/>
          <w:szCs w:val="16"/>
        </w:rPr>
        <w:t>)</w:t>
      </w:r>
      <w:r w:rsidR="0B6DBBC1" w:rsidRPr="38CDE923">
        <w:rPr>
          <w:rFonts w:ascii="Arial" w:eastAsia="ＭＳ ゴシック" w:hAnsi="Arial" w:cs="Arial"/>
          <w:sz w:val="16"/>
          <w:szCs w:val="16"/>
        </w:rPr>
        <w:t>.</w:t>
      </w:r>
    </w:p>
    <w:p w14:paraId="12C82D2E" w14:textId="4E07DF41" w:rsidR="00EC3870" w:rsidRPr="00EC3870" w:rsidRDefault="00EC3870" w:rsidP="00BC2098">
      <w:pPr>
        <w:pStyle w:val="a9"/>
        <w:widowControl/>
        <w:numPr>
          <w:ilvl w:val="0"/>
          <w:numId w:val="8"/>
        </w:numPr>
        <w:spacing w:after="0" w:line="280" w:lineRule="exact"/>
        <w:ind w:leftChars="100" w:left="540"/>
        <w:jc w:val="both"/>
        <w:rPr>
          <w:rFonts w:ascii="Arial" w:eastAsia="ＭＳ ゴシック" w:hAnsi="Arial" w:cs="Arial"/>
          <w:sz w:val="20"/>
          <w:szCs w:val="21"/>
        </w:rPr>
      </w:pPr>
      <w:r>
        <w:rPr>
          <w:rFonts w:ascii="Arial" w:eastAsia="ＭＳ ゴシック" w:hAnsi="Arial" w:cs="Arial" w:hint="eastAsia"/>
          <w:sz w:val="16"/>
          <w:szCs w:val="17"/>
        </w:rPr>
        <w:lastRenderedPageBreak/>
        <w:t xml:space="preserve">A </w:t>
      </w:r>
      <w:r>
        <w:rPr>
          <w:rFonts w:ascii="Arial" w:eastAsia="ＭＳ ゴシック" w:hAnsi="Arial" w:cs="Arial"/>
          <w:sz w:val="16"/>
          <w:szCs w:val="17"/>
        </w:rPr>
        <w:t>statement</w:t>
      </w:r>
      <w:r>
        <w:rPr>
          <w:rFonts w:ascii="Arial" w:eastAsia="ＭＳ ゴシック" w:hAnsi="Arial" w:cs="Arial" w:hint="eastAsia"/>
          <w:sz w:val="16"/>
          <w:szCs w:val="17"/>
        </w:rPr>
        <w:t xml:space="preserve"> </w:t>
      </w:r>
      <w:r w:rsidRPr="00EC3870">
        <w:rPr>
          <w:rFonts w:ascii="Arial" w:eastAsia="ＭＳ ゴシック" w:hAnsi="Arial" w:cs="Arial"/>
          <w:sz w:val="16"/>
          <w:szCs w:val="17"/>
        </w:rPr>
        <w:t xml:space="preserve">that PMDA will respond directly to inquiries from the regulatory authorities regarding questions on the review content in </w:t>
      </w:r>
      <w:r>
        <w:rPr>
          <w:rFonts w:ascii="Arial" w:eastAsia="ＭＳ ゴシック" w:hAnsi="Arial" w:cs="Arial" w:hint="eastAsia"/>
          <w:sz w:val="16"/>
          <w:szCs w:val="17"/>
        </w:rPr>
        <w:t>PMDA</w:t>
      </w:r>
      <w:r>
        <w:rPr>
          <w:rFonts w:ascii="Arial" w:eastAsia="ＭＳ ゴシック" w:hAnsi="Arial" w:cs="Arial"/>
          <w:sz w:val="16"/>
          <w:szCs w:val="17"/>
        </w:rPr>
        <w:t>’</w:t>
      </w:r>
      <w:r>
        <w:rPr>
          <w:rFonts w:ascii="Arial" w:eastAsia="ＭＳ ゴシック" w:hAnsi="Arial" w:cs="Arial" w:hint="eastAsia"/>
          <w:sz w:val="16"/>
          <w:szCs w:val="17"/>
        </w:rPr>
        <w:t>s review report</w:t>
      </w:r>
    </w:p>
    <w:p w14:paraId="747DAB97" w14:textId="13DF4453" w:rsidR="00516495" w:rsidRPr="00A516E4" w:rsidRDefault="00EC3870" w:rsidP="00BC2098">
      <w:pPr>
        <w:pStyle w:val="a9"/>
        <w:widowControl/>
        <w:numPr>
          <w:ilvl w:val="0"/>
          <w:numId w:val="8"/>
        </w:numPr>
        <w:spacing w:after="0" w:line="280" w:lineRule="exact"/>
        <w:ind w:leftChars="100" w:left="540"/>
        <w:jc w:val="both"/>
        <w:rPr>
          <w:rFonts w:ascii="Arial" w:eastAsia="ＭＳ ゴシック" w:hAnsi="Arial" w:cs="Arial"/>
          <w:sz w:val="20"/>
          <w:szCs w:val="21"/>
        </w:rPr>
      </w:pPr>
      <w:r>
        <w:rPr>
          <w:rFonts w:ascii="Arial" w:eastAsia="ＭＳ ゴシック" w:hAnsi="Arial" w:cs="Arial" w:hint="eastAsia"/>
          <w:sz w:val="16"/>
          <w:szCs w:val="17"/>
        </w:rPr>
        <w:t xml:space="preserve">Generic </w:t>
      </w:r>
      <w:r w:rsidR="00A12FEB" w:rsidRPr="00A516E4">
        <w:rPr>
          <w:rFonts w:ascii="Arial" w:eastAsia="ＭＳ ゴシック" w:hAnsi="Arial" w:cs="Arial"/>
          <w:sz w:val="16"/>
          <w:szCs w:val="17"/>
        </w:rPr>
        <w:t xml:space="preserve">e-mail address of the PMDA's </w:t>
      </w:r>
      <w:r w:rsidRPr="00425642">
        <w:rPr>
          <w:rFonts w:ascii="Arial" w:eastAsia="ＭＳ ゴシック" w:hAnsi="Arial" w:cs="Arial"/>
          <w:sz w:val="16"/>
          <w:szCs w:val="17"/>
        </w:rPr>
        <w:t>OAIC</w:t>
      </w:r>
      <w:r w:rsidR="00A12FEB" w:rsidRPr="00A516E4">
        <w:rPr>
          <w:rFonts w:ascii="Arial" w:eastAsia="ＭＳ ゴシック" w:hAnsi="Arial" w:cs="Arial"/>
          <w:sz w:val="16"/>
          <w:szCs w:val="17"/>
        </w:rPr>
        <w:t>, and names and e-mail addresses of the division manager and person in charge</w:t>
      </w:r>
      <w:r w:rsidR="00DF4B7E">
        <w:rPr>
          <w:rFonts w:ascii="Arial" w:eastAsia="ＭＳ ゴシック" w:hAnsi="Arial" w:cs="Arial" w:hint="eastAsia"/>
          <w:sz w:val="16"/>
          <w:szCs w:val="17"/>
        </w:rPr>
        <w:t xml:space="preserve"> in each market</w:t>
      </w:r>
    </w:p>
    <w:p w14:paraId="0A72CC14" w14:textId="77777777" w:rsidR="00516495" w:rsidRPr="00A516E4" w:rsidRDefault="00516495" w:rsidP="00BC2098">
      <w:pPr>
        <w:spacing w:after="0" w:line="260" w:lineRule="exact"/>
        <w:rPr>
          <w:rFonts w:ascii="Arial" w:eastAsia="ＭＳ ゴシック" w:hAnsi="Arial" w:cs="Arial"/>
          <w:sz w:val="20"/>
          <w:szCs w:val="21"/>
        </w:rPr>
      </w:pPr>
    </w:p>
    <w:p w14:paraId="5BA93FEF" w14:textId="5E42D2C0" w:rsidR="003B5DD7" w:rsidRPr="00A516E4" w:rsidRDefault="00516495" w:rsidP="00D9458B">
      <w:pPr>
        <w:spacing w:after="0" w:line="260" w:lineRule="exact"/>
        <w:rPr>
          <w:rFonts w:ascii="Arial" w:eastAsia="ＭＳ ゴシック" w:hAnsi="Arial" w:cs="Arial"/>
          <w:sz w:val="20"/>
          <w:szCs w:val="21"/>
        </w:rPr>
      </w:pPr>
      <w:r w:rsidRPr="00A516E4">
        <w:rPr>
          <w:rFonts w:ascii="Arial" w:eastAsia="ＭＳ ゴシック" w:hAnsi="Arial" w:cs="Arial"/>
          <w:sz w:val="16"/>
          <w:szCs w:val="17"/>
        </w:rPr>
        <w:t xml:space="preserve">If you have any questions about the template and user guide, please contact the secretariat of JPMA International </w:t>
      </w:r>
      <w:r w:rsidR="00DF4B7E">
        <w:rPr>
          <w:rFonts w:ascii="Arial" w:eastAsia="ＭＳ ゴシック" w:hAnsi="Arial" w:cs="Arial" w:hint="eastAsia"/>
          <w:sz w:val="16"/>
          <w:szCs w:val="17"/>
        </w:rPr>
        <w:t>affairs</w:t>
      </w:r>
      <w:r w:rsidRPr="00A516E4">
        <w:rPr>
          <w:rFonts w:ascii="Arial" w:eastAsia="ＭＳ ゴシック" w:hAnsi="Arial" w:cs="Arial"/>
          <w:sz w:val="16"/>
          <w:szCs w:val="17"/>
        </w:rPr>
        <w:t xml:space="preserve"> (Sato, Katsumata).</w:t>
      </w:r>
    </w:p>
    <w:p w14:paraId="543A0FF7" w14:textId="057D31E9" w:rsidR="00C35273" w:rsidRPr="00A516E4" w:rsidRDefault="003A3D58" w:rsidP="00BC2098">
      <w:pPr>
        <w:spacing w:after="0" w:line="260" w:lineRule="exact"/>
        <w:rPr>
          <w:rFonts w:ascii="Arial" w:eastAsia="ＭＳ ゴシック" w:hAnsi="Arial" w:cs="Arial"/>
          <w:sz w:val="20"/>
          <w:szCs w:val="20"/>
        </w:rPr>
        <w:sectPr w:rsidR="00C35273" w:rsidRPr="00A516E4" w:rsidSect="00BC2098">
          <w:headerReference w:type="default" r:id="rId12"/>
          <w:pgSz w:w="11906" w:h="16838"/>
          <w:pgMar w:top="1701" w:right="1701" w:bottom="1701" w:left="1418" w:header="567" w:footer="851" w:gutter="0"/>
          <w:cols w:space="425"/>
          <w:docGrid w:type="lines" w:linePitch="360"/>
        </w:sectPr>
      </w:pPr>
      <w:r w:rsidRPr="7775557B">
        <w:rPr>
          <w:rFonts w:ascii="Arial" w:eastAsia="ＭＳ ゴシック" w:hAnsi="Arial" w:cs="Arial"/>
          <w:sz w:val="16"/>
          <w:szCs w:val="16"/>
        </w:rPr>
        <w:t xml:space="preserve">Secretariat of JPMA International </w:t>
      </w:r>
      <w:r w:rsidR="00DF4B7E" w:rsidRPr="7775557B">
        <w:rPr>
          <w:rFonts w:ascii="Arial" w:eastAsia="ＭＳ ゴシック" w:hAnsi="Arial" w:cs="Arial" w:hint="eastAsia"/>
          <w:sz w:val="16"/>
          <w:szCs w:val="16"/>
        </w:rPr>
        <w:t xml:space="preserve">Affairs </w:t>
      </w:r>
      <w:r w:rsidRPr="7775557B">
        <w:rPr>
          <w:rFonts w:ascii="Arial" w:eastAsia="ＭＳ ゴシック" w:hAnsi="Arial" w:cs="Arial"/>
          <w:sz w:val="16"/>
          <w:szCs w:val="16"/>
        </w:rPr>
        <w:t>(E-mail):</w:t>
      </w:r>
      <w:r>
        <w:br/>
      </w:r>
      <w:r w:rsidRPr="7775557B">
        <w:rPr>
          <w:rFonts w:ascii="Arial" w:eastAsia="ＭＳ ゴシック" w:hAnsi="Arial" w:cs="Arial"/>
          <w:sz w:val="16"/>
          <w:szCs w:val="16"/>
        </w:rPr>
        <w:t xml:space="preserve">Keiko Sato: </w:t>
      </w:r>
      <w:hyperlink r:id="rId13">
        <w:r w:rsidRPr="7775557B">
          <w:rPr>
            <w:rStyle w:val="af4"/>
            <w:rFonts w:ascii="Arial" w:eastAsia="ＭＳ ゴシック" w:hAnsi="Arial" w:cs="Arial"/>
            <w:sz w:val="16"/>
            <w:szCs w:val="16"/>
          </w:rPr>
          <w:t>sato@jpma.or.jp</w:t>
        </w:r>
      </w:hyperlink>
      <w:r w:rsidRPr="7775557B">
        <w:rPr>
          <w:rFonts w:ascii="Arial" w:eastAsia="ＭＳ ゴシック" w:hAnsi="Arial" w:cs="Arial"/>
          <w:sz w:val="16"/>
          <w:szCs w:val="16"/>
        </w:rPr>
        <w:t xml:space="preserve">, </w:t>
      </w:r>
      <w:r w:rsidR="615563C2" w:rsidRPr="7775557B">
        <w:rPr>
          <w:rFonts w:ascii="Arial" w:eastAsia="ＭＳ ゴシック" w:hAnsi="Arial" w:cs="Arial"/>
          <w:sz w:val="16"/>
          <w:szCs w:val="16"/>
        </w:rPr>
        <w:t>Yumi</w:t>
      </w:r>
      <w:r w:rsidRPr="7775557B">
        <w:rPr>
          <w:rFonts w:ascii="Arial" w:eastAsia="ＭＳ ゴシック" w:hAnsi="Arial" w:cs="Arial"/>
          <w:sz w:val="16"/>
          <w:szCs w:val="16"/>
        </w:rPr>
        <w:t xml:space="preserve"> Katsumata: </w:t>
      </w:r>
      <w:hyperlink r:id="rId14">
        <w:r w:rsidRPr="7775557B">
          <w:rPr>
            <w:rStyle w:val="af4"/>
            <w:rFonts w:ascii="Arial" w:eastAsia="ＭＳ ゴシック" w:hAnsi="Arial" w:cs="Arial"/>
            <w:sz w:val="16"/>
            <w:szCs w:val="16"/>
          </w:rPr>
          <w:t>katsumata@jpma.or.jp</w:t>
        </w:r>
      </w:hyperlink>
    </w:p>
    <w:p w14:paraId="1D283605" w14:textId="21A3D82B" w:rsidR="002B104A" w:rsidRPr="00BE7CA3" w:rsidRDefault="002B104A" w:rsidP="00BC209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(Letter Template, Version 1.0 (</w:t>
      </w:r>
      <w:r w:rsidR="009F322E">
        <w:rPr>
          <w:rFonts w:ascii="Arial" w:hAnsi="Arial" w:cs="Arial" w:hint="eastAsia"/>
        </w:rPr>
        <w:t>2025</w:t>
      </w:r>
      <w:r>
        <w:rPr>
          <w:rFonts w:ascii="Arial" w:hAnsi="Arial" w:cs="Arial"/>
        </w:rPr>
        <w:t>/</w:t>
      </w:r>
      <w:r w:rsidR="009F322E">
        <w:rPr>
          <w:rFonts w:ascii="Arial" w:hAnsi="Arial" w:cs="Arial" w:hint="eastAsia"/>
        </w:rPr>
        <w:t>08</w:t>
      </w:r>
      <w:r>
        <w:rPr>
          <w:rFonts w:ascii="Arial" w:hAnsi="Arial" w:cs="Arial"/>
        </w:rPr>
        <w:t>/</w:t>
      </w:r>
      <w:r w:rsidR="009F322E">
        <w:rPr>
          <w:rFonts w:ascii="Arial" w:hAnsi="Arial" w:cs="Arial" w:hint="eastAsia"/>
        </w:rPr>
        <w:t>21</w:t>
      </w:r>
      <w:r>
        <w:rPr>
          <w:rFonts w:ascii="Arial" w:hAnsi="Arial" w:cs="Arial"/>
        </w:rPr>
        <w:t>))</w:t>
      </w:r>
    </w:p>
    <w:p w14:paraId="4F62DA8D" w14:textId="77777777" w:rsidR="002B104A" w:rsidRDefault="002B104A" w:rsidP="00061386">
      <w:pPr>
        <w:spacing w:after="0" w:line="240" w:lineRule="auto"/>
        <w:jc w:val="center"/>
        <w:rPr>
          <w:rFonts w:ascii="Arial" w:hAnsi="Arial" w:cs="Arial"/>
        </w:rPr>
      </w:pPr>
    </w:p>
    <w:p w14:paraId="3A7688F6" w14:textId="2AAD24A0" w:rsidR="00D940D1" w:rsidRDefault="00002265" w:rsidP="0006138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Letter of Request for Drug Evaluation under Reliance Pathway</w:t>
      </w:r>
    </w:p>
    <w:p w14:paraId="3C09A57B" w14:textId="77777777" w:rsidR="00D940D1" w:rsidRDefault="00D940D1" w:rsidP="00D940D1">
      <w:pPr>
        <w:spacing w:after="0" w:line="240" w:lineRule="auto"/>
        <w:rPr>
          <w:rFonts w:ascii="Arial" w:hAnsi="Arial" w:cs="Arial"/>
        </w:rPr>
      </w:pPr>
    </w:p>
    <w:p w14:paraId="4E31469A" w14:textId="77777777" w:rsidR="00D940D1" w:rsidRPr="00BC2098" w:rsidRDefault="00D940D1" w:rsidP="00D940D1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[Recipient Name]</w:t>
      </w:r>
    </w:p>
    <w:p w14:paraId="536E5830" w14:textId="77777777" w:rsidR="00D940D1" w:rsidRPr="00BC2098" w:rsidRDefault="00D940D1" w:rsidP="00D940D1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[Name of Regulatory Authority]</w:t>
      </w:r>
    </w:p>
    <w:p w14:paraId="4B3A05E6" w14:textId="77777777" w:rsidR="00D940D1" w:rsidRPr="00D940D1" w:rsidRDefault="00D940D1" w:rsidP="00D940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[Authority Address]</w:t>
      </w:r>
    </w:p>
    <w:p w14:paraId="0C0127F1" w14:textId="77777777" w:rsidR="00D940D1" w:rsidRPr="00D940D1" w:rsidRDefault="00D940D1" w:rsidP="00D940D1">
      <w:pPr>
        <w:spacing w:after="0" w:line="240" w:lineRule="auto"/>
        <w:rPr>
          <w:rFonts w:ascii="Arial" w:hAnsi="Arial" w:cs="Arial"/>
        </w:rPr>
      </w:pPr>
    </w:p>
    <w:p w14:paraId="236604CC" w14:textId="6732F197" w:rsidR="00D940D1" w:rsidRPr="00D940D1" w:rsidRDefault="00D940D1" w:rsidP="00D940D1">
      <w:pPr>
        <w:spacing w:after="0" w:line="240" w:lineRule="auto"/>
        <w:rPr>
          <w:rFonts w:ascii="Arial" w:hAnsi="Arial" w:cs="Arial"/>
        </w:rPr>
      </w:pPr>
      <w:r w:rsidRPr="00D940D1">
        <w:rPr>
          <w:rFonts w:ascii="Arial" w:hAnsi="Arial" w:cs="Arial"/>
          <w:highlight w:val="yellow"/>
        </w:rPr>
        <w:t>Dear Sir/Madam or [Recipient Name],</w:t>
      </w:r>
    </w:p>
    <w:p w14:paraId="1BD2BB16" w14:textId="77777777" w:rsidR="00D940D1" w:rsidRPr="00D940D1" w:rsidRDefault="00D940D1" w:rsidP="00D940D1">
      <w:pPr>
        <w:spacing w:after="0" w:line="240" w:lineRule="auto"/>
        <w:rPr>
          <w:rFonts w:ascii="Arial" w:hAnsi="Arial" w:cs="Arial"/>
        </w:rPr>
      </w:pPr>
    </w:p>
    <w:p w14:paraId="42E04FA9" w14:textId="6CE69C91" w:rsidR="00D940D1" w:rsidRPr="00D940D1" w:rsidRDefault="00D940D1" w:rsidP="00BC2098">
      <w:pPr>
        <w:spacing w:after="0" w:line="240" w:lineRule="auto"/>
        <w:jc w:val="both"/>
        <w:rPr>
          <w:rFonts w:ascii="Arial" w:hAnsi="Arial" w:cs="Arial"/>
        </w:rPr>
      </w:pPr>
      <w:r w:rsidRPr="00DF4B7E">
        <w:rPr>
          <w:rFonts w:ascii="Arial" w:hAnsi="Arial" w:cs="Arial"/>
        </w:rPr>
        <w:t xml:space="preserve">We, </w:t>
      </w:r>
      <w:r w:rsidRPr="00D940D1">
        <w:rPr>
          <w:rFonts w:ascii="Arial" w:hAnsi="Arial" w:cs="Arial"/>
          <w:highlight w:val="yellow"/>
        </w:rPr>
        <w:t>[Company Name]</w:t>
      </w:r>
      <w:r w:rsidRPr="00DF4B7E">
        <w:rPr>
          <w:rFonts w:ascii="Arial" w:hAnsi="Arial" w:cs="Arial"/>
        </w:rPr>
        <w:t xml:space="preserve">, are writing to formally inform you regarding our application for the approval of </w:t>
      </w:r>
      <w:r w:rsidRPr="00D940D1">
        <w:rPr>
          <w:rFonts w:ascii="Arial" w:hAnsi="Arial" w:cs="Arial"/>
          <w:highlight w:val="yellow"/>
        </w:rPr>
        <w:t>[Product Name].</w:t>
      </w:r>
      <w:r w:rsidR="0088015A">
        <w:t xml:space="preserve"> [*]</w:t>
      </w:r>
      <w:commentRangeStart w:id="0"/>
      <w:commentRangeEnd w:id="0"/>
      <w:r w:rsidR="0088015A">
        <w:commentReference w:id="0"/>
      </w:r>
      <w:r w:rsidR="0022284B">
        <w:t xml:space="preserve"> [*]</w:t>
      </w:r>
      <w:commentRangeStart w:id="1"/>
      <w:commentRangeEnd w:id="1"/>
      <w:r w:rsidR="0022284B">
        <w:commentReference w:id="1"/>
      </w:r>
      <w:r>
        <w:t xml:space="preserve"> </w:t>
      </w:r>
      <w:r w:rsidRPr="00DF4B7E">
        <w:rPr>
          <w:rFonts w:ascii="Arial" w:hAnsi="Arial" w:cs="Arial"/>
        </w:rPr>
        <w:t xml:space="preserve">This application intends to utilize </w:t>
      </w:r>
      <w:r w:rsidRPr="00D940D1">
        <w:rPr>
          <w:rFonts w:ascii="Arial" w:hAnsi="Arial" w:cs="Arial"/>
          <w:highlight w:val="yellow"/>
        </w:rPr>
        <w:t>the expedited review pathway as stipulated by pharmaceutical regulations in [Target market].</w:t>
      </w:r>
      <w:r>
        <w:t xml:space="preserve"> </w:t>
      </w:r>
      <w:r w:rsidR="0088015A" w:rsidRPr="00DF4B7E">
        <w:rPr>
          <w:rFonts w:ascii="Arial" w:hAnsi="Arial" w:cs="Arial"/>
        </w:rPr>
        <w:t xml:space="preserve">In Japan, </w:t>
      </w:r>
      <w:r w:rsidR="0088015A">
        <w:rPr>
          <w:rFonts w:ascii="Arial" w:hAnsi="Arial" w:cs="Arial"/>
          <w:highlight w:val="yellow"/>
        </w:rPr>
        <w:t xml:space="preserve">[Product Name] </w:t>
      </w:r>
      <w:r w:rsidR="0088015A" w:rsidRPr="00DF4B7E">
        <w:rPr>
          <w:rFonts w:ascii="Arial" w:hAnsi="Arial" w:cs="Arial"/>
        </w:rPr>
        <w:t xml:space="preserve">was assessed by Pharmaceuticals and Medical Devices Agency (hereinafter referred to as PMDA) and approved by Ministry of Health, Labour and Welfare on </w:t>
      </w:r>
      <w:r w:rsidR="0088015A">
        <w:rPr>
          <w:rFonts w:ascii="Arial" w:hAnsi="Arial" w:cs="Arial"/>
          <w:highlight w:val="yellow"/>
        </w:rPr>
        <w:t xml:space="preserve">[Date], </w:t>
      </w:r>
      <w:r w:rsidR="0088015A" w:rsidRPr="00DF4B7E">
        <w:rPr>
          <w:rFonts w:ascii="Arial" w:hAnsi="Arial" w:cs="Arial"/>
        </w:rPr>
        <w:t xml:space="preserve">under </w:t>
      </w:r>
      <w:r w:rsidR="0088015A">
        <w:rPr>
          <w:rFonts w:ascii="Arial" w:hAnsi="Arial" w:cs="Arial"/>
          <w:highlight w:val="yellow"/>
        </w:rPr>
        <w:t xml:space="preserve">[Company Name] </w:t>
      </w:r>
      <w:r w:rsidR="0088015A" w:rsidRPr="00DF4B7E">
        <w:rPr>
          <w:rFonts w:ascii="Arial" w:hAnsi="Arial" w:cs="Arial"/>
        </w:rPr>
        <w:t>as the product owner.</w:t>
      </w:r>
      <w:r w:rsidR="0022284B">
        <w:t xml:space="preserve"> [*]</w:t>
      </w:r>
      <w:commentRangeStart w:id="2"/>
      <w:commentRangeEnd w:id="2"/>
      <w:r w:rsidR="0022284B">
        <w:commentReference w:id="2"/>
      </w:r>
    </w:p>
    <w:p w14:paraId="325CDF69" w14:textId="77777777" w:rsidR="00D940D1" w:rsidRPr="00D940D1" w:rsidRDefault="00D940D1" w:rsidP="00BC2098">
      <w:pPr>
        <w:spacing w:after="0" w:line="240" w:lineRule="auto"/>
        <w:jc w:val="both"/>
        <w:rPr>
          <w:rFonts w:ascii="Arial" w:hAnsi="Arial" w:cs="Arial"/>
        </w:rPr>
      </w:pPr>
    </w:p>
    <w:p w14:paraId="2FF390E5" w14:textId="41FE3602" w:rsidR="00D940D1" w:rsidRPr="00D940D1" w:rsidRDefault="00D940D1" w:rsidP="00BC2098">
      <w:pPr>
        <w:spacing w:after="0" w:line="240" w:lineRule="auto"/>
        <w:jc w:val="both"/>
        <w:rPr>
          <w:rFonts w:ascii="Arial" w:hAnsi="Arial" w:cs="Arial"/>
        </w:rPr>
      </w:pPr>
      <w:r w:rsidRPr="00DF4B7E">
        <w:rPr>
          <w:rFonts w:ascii="Arial" w:hAnsi="Arial" w:cs="Arial"/>
        </w:rPr>
        <w:t>For this application, we attach the PMDA’s Full Unredacted Assessment Report of [Product Name] (e.g., original in Japanese prepared by the PMDA, translated into English by third party translation company).</w:t>
      </w:r>
      <w:r w:rsidR="0022284B">
        <w:t xml:space="preserve"> [*]</w:t>
      </w:r>
      <w:commentRangeStart w:id="3"/>
      <w:commentRangeEnd w:id="3"/>
      <w:r w:rsidR="0022284B">
        <w:commentReference w:id="3"/>
      </w:r>
    </w:p>
    <w:p w14:paraId="18F642A0" w14:textId="77777777" w:rsidR="00D940D1" w:rsidRPr="00D940D1" w:rsidRDefault="00D940D1" w:rsidP="00BC2098">
      <w:pPr>
        <w:spacing w:after="0" w:line="240" w:lineRule="auto"/>
        <w:jc w:val="both"/>
        <w:rPr>
          <w:rFonts w:ascii="Arial" w:hAnsi="Arial" w:cs="Arial"/>
        </w:rPr>
      </w:pPr>
    </w:p>
    <w:p w14:paraId="742CB0A7" w14:textId="794E98C0" w:rsidR="003C1AB6" w:rsidRPr="0022284B" w:rsidRDefault="003C1AB6" w:rsidP="00BC209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If there is any inquiry on the contents of the assessment report prepared by the PMDA, we recognize the PMDA will directly respond its inquiry.</w:t>
      </w:r>
      <w:r>
        <w:t xml:space="preserve"> </w:t>
      </w:r>
      <w:r>
        <w:rPr>
          <w:rFonts w:ascii="Arial" w:hAnsi="Arial" w:cs="Arial"/>
        </w:rPr>
        <w:t xml:space="preserve">When contacting the PMDA, please include the PMDA officers below and the generic address (pmda-gd@pmda.go.jp) of </w:t>
      </w:r>
      <w:bookmarkStart w:id="4" w:name="_Hlk206070349"/>
      <w:r>
        <w:rPr>
          <w:rFonts w:ascii="Arial" w:hAnsi="Arial" w:cs="Arial"/>
        </w:rPr>
        <w:t>Office of Asia Training Center and International Cooperation (OAIC)</w:t>
      </w:r>
      <w:bookmarkEnd w:id="4"/>
      <w:r>
        <w:rPr>
          <w:rFonts w:ascii="Arial" w:hAnsi="Arial" w:cs="Arial"/>
        </w:rPr>
        <w:t>, in order to ensure that your inquiry be surely conveyed.</w:t>
      </w:r>
      <w:r w:rsidR="008C45E6">
        <w:t xml:space="preserve"> [*]</w:t>
      </w:r>
      <w:commentRangeStart w:id="5"/>
      <w:commentRangeEnd w:id="5"/>
      <w:r w:rsidR="008C45E6">
        <w:commentReference w:id="5"/>
      </w:r>
    </w:p>
    <w:p w14:paraId="2F191DFD" w14:textId="77777777" w:rsidR="00AE6B87" w:rsidRPr="003C1AB6" w:rsidRDefault="00AE6B87" w:rsidP="00BC2098">
      <w:pPr>
        <w:spacing w:after="0" w:line="240" w:lineRule="auto"/>
        <w:jc w:val="both"/>
        <w:rPr>
          <w:rFonts w:ascii="Arial" w:hAnsi="Arial" w:cs="Arial"/>
        </w:rPr>
      </w:pPr>
    </w:p>
    <w:p w14:paraId="7181EEC6" w14:textId="77777777" w:rsidR="003C1AB6" w:rsidRPr="00BE07AF" w:rsidRDefault="003C1AB6" w:rsidP="00BC2098">
      <w:pPr>
        <w:spacing w:after="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PMDA Officers:</w:t>
      </w:r>
    </w:p>
    <w:p w14:paraId="6DD138B7" w14:textId="68967303" w:rsidR="003C1AB6" w:rsidRPr="00BE07AF" w:rsidRDefault="003C1AB6" w:rsidP="00BC209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Name, Title</w:t>
      </w:r>
      <w:r>
        <w:br/>
      </w:r>
      <w:r>
        <w:rPr>
          <w:rFonts w:ascii="Arial" w:hAnsi="Arial" w:cs="Arial"/>
          <w:highlight w:val="yellow"/>
        </w:rPr>
        <w:t>(Email: )</w:t>
      </w:r>
      <w:r w:rsidR="008C45E6">
        <w:t xml:space="preserve"> [*]</w:t>
      </w:r>
      <w:commentRangeStart w:id="6"/>
      <w:commentRangeEnd w:id="6"/>
      <w:r w:rsidR="008C45E6">
        <w:commentReference w:id="6"/>
      </w:r>
    </w:p>
    <w:p w14:paraId="4D462303" w14:textId="77777777" w:rsidR="00D940D1" w:rsidRDefault="00D940D1" w:rsidP="00BC2098">
      <w:pPr>
        <w:spacing w:after="0" w:line="240" w:lineRule="auto"/>
        <w:jc w:val="both"/>
        <w:rPr>
          <w:rFonts w:ascii="Arial" w:hAnsi="Arial" w:cs="Arial"/>
        </w:rPr>
      </w:pPr>
    </w:p>
    <w:p w14:paraId="05CE0285" w14:textId="77777777" w:rsidR="00251E4B" w:rsidRPr="00251E4B" w:rsidRDefault="00251E4B" w:rsidP="00BC2098">
      <w:pPr>
        <w:spacing w:after="0" w:line="240" w:lineRule="auto"/>
        <w:jc w:val="both"/>
        <w:rPr>
          <w:rFonts w:ascii="Arial" w:hAnsi="Arial" w:cs="Arial"/>
        </w:rPr>
      </w:pPr>
      <w:r w:rsidRPr="00DF4B7E">
        <w:rPr>
          <w:rFonts w:ascii="Arial" w:hAnsi="Arial" w:cs="Arial"/>
        </w:rPr>
        <w:t xml:space="preserve">We agree to assist the </w:t>
      </w:r>
      <w:r w:rsidRPr="00251E4B">
        <w:rPr>
          <w:rFonts w:ascii="Arial" w:hAnsi="Arial" w:cs="Arial"/>
          <w:highlight w:val="yellow"/>
        </w:rPr>
        <w:t xml:space="preserve">[Regulatory Authority Name] </w:t>
      </w:r>
      <w:r w:rsidRPr="00DF4B7E">
        <w:rPr>
          <w:rFonts w:ascii="Arial" w:hAnsi="Arial" w:cs="Arial"/>
        </w:rPr>
        <w:t>with any request for information on the above therapeutic product.</w:t>
      </w:r>
    </w:p>
    <w:p w14:paraId="0BBDA8BF" w14:textId="4B434F81" w:rsidR="00D940D1" w:rsidRDefault="00251E4B" w:rsidP="00BC2098">
      <w:pPr>
        <w:spacing w:after="0" w:line="240" w:lineRule="auto"/>
        <w:jc w:val="both"/>
        <w:rPr>
          <w:rFonts w:ascii="Arial" w:hAnsi="Arial" w:cs="Arial"/>
        </w:rPr>
      </w:pPr>
      <w:r w:rsidRPr="00DF4B7E">
        <w:rPr>
          <w:rFonts w:ascii="Arial" w:hAnsi="Arial" w:cs="Arial"/>
        </w:rPr>
        <w:t xml:space="preserve">We would highly appreciate it if you could kindly make a swift evaluation of </w:t>
      </w:r>
      <w:r w:rsidRPr="00251E4B">
        <w:rPr>
          <w:rFonts w:ascii="Arial" w:hAnsi="Arial" w:cs="Arial"/>
          <w:highlight w:val="yellow"/>
        </w:rPr>
        <w:t>[Product Name].</w:t>
      </w:r>
    </w:p>
    <w:p w14:paraId="5419D3DC" w14:textId="77777777" w:rsidR="00251E4B" w:rsidRPr="00D940D1" w:rsidRDefault="00251E4B" w:rsidP="00251E4B">
      <w:pPr>
        <w:spacing w:after="0" w:line="240" w:lineRule="auto"/>
        <w:rPr>
          <w:rFonts w:ascii="Arial" w:hAnsi="Arial" w:cs="Arial"/>
        </w:rPr>
      </w:pPr>
    </w:p>
    <w:p w14:paraId="05FF6462" w14:textId="77777777" w:rsidR="00D940D1" w:rsidRPr="00D940D1" w:rsidRDefault="00D940D1" w:rsidP="00D940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31BAB189" w14:textId="77777777" w:rsidR="00D940D1" w:rsidRPr="00D940D1" w:rsidRDefault="00D940D1" w:rsidP="00D940D1">
      <w:pPr>
        <w:spacing w:after="0" w:line="240" w:lineRule="auto"/>
        <w:rPr>
          <w:rFonts w:ascii="Arial" w:hAnsi="Arial" w:cs="Arial"/>
        </w:rPr>
      </w:pPr>
    </w:p>
    <w:p w14:paraId="62399581" w14:textId="77777777" w:rsidR="00D940D1" w:rsidRPr="00BC2098" w:rsidRDefault="00D940D1" w:rsidP="00D940D1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[Your Name]</w:t>
      </w:r>
    </w:p>
    <w:p w14:paraId="562973AB" w14:textId="77777777" w:rsidR="00D940D1" w:rsidRPr="00BC2098" w:rsidRDefault="00D940D1" w:rsidP="00D940D1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[Your Position]</w:t>
      </w:r>
    </w:p>
    <w:p w14:paraId="0F473FFD" w14:textId="77777777" w:rsidR="00D940D1" w:rsidRPr="00BC2098" w:rsidRDefault="00D940D1" w:rsidP="00D940D1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lastRenderedPageBreak/>
        <w:t>[Your Company Name]</w:t>
      </w:r>
    </w:p>
    <w:p w14:paraId="3B6E90B9" w14:textId="77777777" w:rsidR="00D940D1" w:rsidRPr="00BC2098" w:rsidRDefault="00D940D1" w:rsidP="00D940D1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[Contact Phone Number]</w:t>
      </w:r>
    </w:p>
    <w:p w14:paraId="6B0C01E9" w14:textId="1BB2CB72" w:rsidR="00897636" w:rsidRPr="00D940D1" w:rsidRDefault="00D940D1" w:rsidP="00D940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[Email Address]</w:t>
      </w:r>
    </w:p>
    <w:sectPr w:rsidR="00897636" w:rsidRPr="00D940D1">
      <w:headerReference w:type="default" r:id="rId1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作成者" w:initials="A">
    <w:p w14:paraId="720C1665" w14:textId="3D5C56ED" w:rsidR="00DF4B7E" w:rsidRDefault="0088015A" w:rsidP="00DF4B7E">
      <w:pPr>
        <w:pStyle w:val="ab"/>
      </w:pPr>
      <w:r>
        <w:annotationRef/>
      </w:r>
      <w:r w:rsidR="00DF4B7E">
        <w:t>Name of product for registration</w:t>
      </w:r>
    </w:p>
  </w:comment>
  <w:comment w:id="1" w:author="作成者" w:initials="A">
    <w:p w14:paraId="62B9C0EF" w14:textId="77777777" w:rsidR="00DF4B7E" w:rsidRDefault="0022284B" w:rsidP="00DF4B7E">
      <w:pPr>
        <w:pStyle w:val="ab"/>
      </w:pPr>
      <w:r>
        <w:annotationRef/>
      </w:r>
      <w:r w:rsidR="00DF4B7E">
        <w:t>Applicant for marketing authorization in target market</w:t>
      </w:r>
    </w:p>
  </w:comment>
  <w:comment w:id="2" w:author="作成者" w:initials="A">
    <w:p w14:paraId="3AF1C02F" w14:textId="42F770F1" w:rsidR="0022284B" w:rsidRDefault="0022284B" w:rsidP="0022284B">
      <w:pPr>
        <w:pStyle w:val="ab"/>
      </w:pPr>
      <w:r>
        <w:annotationRef/>
      </w:r>
      <w:r>
        <w:t>Japan Marketing Authorization Holder</w:t>
      </w:r>
    </w:p>
  </w:comment>
  <w:comment w:id="3" w:author="作成者" w:initials="A">
    <w:p w14:paraId="109B2AD9" w14:textId="77777777" w:rsidR="0022284B" w:rsidRDefault="0022284B" w:rsidP="0022284B">
      <w:pPr>
        <w:pStyle w:val="ab"/>
      </w:pPr>
      <w:r>
        <w:annotationRef/>
      </w:r>
      <w:r>
        <w:t>How to prepare an English review report</w:t>
      </w:r>
    </w:p>
  </w:comment>
  <w:comment w:id="5" w:author="作成者" w:initials="A">
    <w:p w14:paraId="41B0394D" w14:textId="77777777" w:rsidR="00DF4B7E" w:rsidRDefault="008C45E6" w:rsidP="00DF4B7E">
      <w:pPr>
        <w:pStyle w:val="ab"/>
      </w:pPr>
      <w:r>
        <w:annotationRef/>
      </w:r>
      <w:r w:rsidR="00DF4B7E">
        <w:t>A statement that PMDA will respond directly to inquiries from the regulatory authorities regarding questions on the review content in PMDA’s review report</w:t>
      </w:r>
    </w:p>
  </w:comment>
  <w:comment w:id="6" w:author="作成者" w:initials="A">
    <w:p w14:paraId="7205315D" w14:textId="77777777" w:rsidR="00DF4B7E" w:rsidRDefault="008C45E6" w:rsidP="00DF4B7E">
      <w:pPr>
        <w:pStyle w:val="ab"/>
      </w:pPr>
      <w:r>
        <w:annotationRef/>
      </w:r>
      <w:r w:rsidR="00DF4B7E">
        <w:t>Generic e-mail address of the PMDA's OAIC, and names and e-mail addresses of the division manager and person in charge in each market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0C1665" w15:done="0"/>
  <w15:commentEx w15:paraId="62B9C0EF" w15:done="0"/>
  <w15:commentEx w15:paraId="3AF1C02F" w15:done="0"/>
  <w15:commentEx w15:paraId="109B2AD9" w15:done="0"/>
  <w15:commentEx w15:paraId="41B0394D" w15:done="0"/>
  <w15:commentEx w15:paraId="720531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0C1665" w16cid:durableId="4C7B1B20"/>
  <w16cid:commentId w16cid:paraId="62B9C0EF" w16cid:durableId="23A1C662"/>
  <w16cid:commentId w16cid:paraId="3AF1C02F" w16cid:durableId="1C367B26"/>
  <w16cid:commentId w16cid:paraId="109B2AD9" w16cid:durableId="78AFC8B1"/>
  <w16cid:commentId w16cid:paraId="41B0394D" w16cid:durableId="3FAE6F1B"/>
  <w16cid:commentId w16cid:paraId="7205315D" w16cid:durableId="79FFC2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C1063" w14:textId="77777777" w:rsidR="00DB309A" w:rsidRDefault="00DB309A" w:rsidP="003301C8">
      <w:pPr>
        <w:spacing w:after="0" w:line="240" w:lineRule="auto"/>
      </w:pPr>
      <w:r>
        <w:separator/>
      </w:r>
    </w:p>
  </w:endnote>
  <w:endnote w:type="continuationSeparator" w:id="0">
    <w:p w14:paraId="65297742" w14:textId="77777777" w:rsidR="00DB309A" w:rsidRDefault="00DB309A" w:rsidP="0033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9D47D" w14:textId="77777777" w:rsidR="00DB309A" w:rsidRDefault="00DB309A" w:rsidP="003301C8">
      <w:pPr>
        <w:spacing w:after="0" w:line="240" w:lineRule="auto"/>
      </w:pPr>
      <w:r>
        <w:separator/>
      </w:r>
    </w:p>
  </w:footnote>
  <w:footnote w:type="continuationSeparator" w:id="0">
    <w:p w14:paraId="06C78D1E" w14:textId="77777777" w:rsidR="00DB309A" w:rsidRDefault="00DB309A" w:rsidP="0033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9800" w14:textId="3D3A6BF5" w:rsidR="00BE7CA3" w:rsidRDefault="00516495">
    <w:pPr>
      <w:pStyle w:val="af"/>
    </w:pPr>
    <w:r>
      <w:rPr>
        <w:rFonts w:hint="eastAsia"/>
      </w:rPr>
      <w:t>User</w:t>
    </w:r>
    <w:r w:rsidR="00F7631B">
      <w:t>’</w:t>
    </w:r>
    <w:r w:rsidR="00F7631B">
      <w:rPr>
        <w:rFonts w:hint="eastAsia"/>
      </w:rPr>
      <w:t>s</w:t>
    </w:r>
    <w:r>
      <w:rPr>
        <w:rFonts w:hint="eastAsia"/>
      </w:rPr>
      <w:t xml:space="preserve"> Guide Version 1.0 (</w:t>
    </w:r>
    <w:r w:rsidR="009F322E">
      <w:rPr>
        <w:rFonts w:hint="eastAsia"/>
      </w:rPr>
      <w:t>2025</w:t>
    </w:r>
    <w:r>
      <w:rPr>
        <w:rFonts w:hint="eastAsia"/>
      </w:rPr>
      <w:t>/</w:t>
    </w:r>
    <w:r w:rsidR="009F322E">
      <w:rPr>
        <w:rFonts w:hint="eastAsia"/>
      </w:rPr>
      <w:t>08</w:t>
    </w:r>
    <w:r>
      <w:rPr>
        <w:rFonts w:hint="eastAsia"/>
      </w:rPr>
      <w:t>/</w:t>
    </w:r>
    <w:r w:rsidR="009F322E">
      <w:rPr>
        <w:rFonts w:hint="eastAsia"/>
      </w:rPr>
      <w:t>21</w:t>
    </w:r>
    <w:r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3F16" w14:textId="1F03F2DD" w:rsidR="00516495" w:rsidRDefault="0051649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3164"/>
    <w:multiLevelType w:val="hybridMultilevel"/>
    <w:tmpl w:val="41F0E830"/>
    <w:lvl w:ilvl="0" w:tplc="048494D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D6648E"/>
    <w:multiLevelType w:val="hybridMultilevel"/>
    <w:tmpl w:val="DB9434F6"/>
    <w:lvl w:ilvl="0" w:tplc="6E16D37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961CFF"/>
    <w:multiLevelType w:val="hybridMultilevel"/>
    <w:tmpl w:val="14045800"/>
    <w:lvl w:ilvl="0" w:tplc="73D2DCEA">
      <w:start w:val="1"/>
      <w:numFmt w:val="decimal"/>
      <w:lvlText w:val="%1."/>
      <w:lvlJc w:val="left"/>
      <w:pPr>
        <w:ind w:left="1320" w:hanging="360"/>
      </w:pPr>
    </w:lvl>
    <w:lvl w:ilvl="1" w:tplc="765E9866">
      <w:start w:val="1"/>
      <w:numFmt w:val="decimal"/>
      <w:lvlText w:val="%2."/>
      <w:lvlJc w:val="left"/>
      <w:pPr>
        <w:ind w:left="1320" w:hanging="360"/>
      </w:pPr>
    </w:lvl>
    <w:lvl w:ilvl="2" w:tplc="10AC0948">
      <w:start w:val="1"/>
      <w:numFmt w:val="decimal"/>
      <w:lvlText w:val="%3."/>
      <w:lvlJc w:val="left"/>
      <w:pPr>
        <w:ind w:left="1320" w:hanging="360"/>
      </w:pPr>
    </w:lvl>
    <w:lvl w:ilvl="3" w:tplc="6554E7C4">
      <w:start w:val="1"/>
      <w:numFmt w:val="decimal"/>
      <w:lvlText w:val="%4."/>
      <w:lvlJc w:val="left"/>
      <w:pPr>
        <w:ind w:left="1320" w:hanging="360"/>
      </w:pPr>
    </w:lvl>
    <w:lvl w:ilvl="4" w:tplc="EADEF8D0">
      <w:start w:val="1"/>
      <w:numFmt w:val="decimal"/>
      <w:lvlText w:val="%5."/>
      <w:lvlJc w:val="left"/>
      <w:pPr>
        <w:ind w:left="1320" w:hanging="360"/>
      </w:pPr>
    </w:lvl>
    <w:lvl w:ilvl="5" w:tplc="E2DE034A">
      <w:start w:val="1"/>
      <w:numFmt w:val="decimal"/>
      <w:lvlText w:val="%6."/>
      <w:lvlJc w:val="left"/>
      <w:pPr>
        <w:ind w:left="1320" w:hanging="360"/>
      </w:pPr>
    </w:lvl>
    <w:lvl w:ilvl="6" w:tplc="80A48BB6">
      <w:start w:val="1"/>
      <w:numFmt w:val="decimal"/>
      <w:lvlText w:val="%7."/>
      <w:lvlJc w:val="left"/>
      <w:pPr>
        <w:ind w:left="1320" w:hanging="360"/>
      </w:pPr>
    </w:lvl>
    <w:lvl w:ilvl="7" w:tplc="2F203B48">
      <w:start w:val="1"/>
      <w:numFmt w:val="decimal"/>
      <w:lvlText w:val="%8."/>
      <w:lvlJc w:val="left"/>
      <w:pPr>
        <w:ind w:left="1320" w:hanging="360"/>
      </w:pPr>
    </w:lvl>
    <w:lvl w:ilvl="8" w:tplc="8AB027F4">
      <w:start w:val="1"/>
      <w:numFmt w:val="decimal"/>
      <w:lvlText w:val="%9."/>
      <w:lvlJc w:val="left"/>
      <w:pPr>
        <w:ind w:left="1320" w:hanging="360"/>
      </w:pPr>
    </w:lvl>
  </w:abstractNum>
  <w:abstractNum w:abstractNumId="3" w15:restartNumberingAfterBreak="0">
    <w:nsid w:val="25E74F82"/>
    <w:multiLevelType w:val="hybridMultilevel"/>
    <w:tmpl w:val="C234F5CE"/>
    <w:lvl w:ilvl="0" w:tplc="6E16D37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1915726"/>
    <w:multiLevelType w:val="hybridMultilevel"/>
    <w:tmpl w:val="0DC8F024"/>
    <w:lvl w:ilvl="0" w:tplc="52B0B23C">
      <w:start w:val="1"/>
      <w:numFmt w:val="decimal"/>
      <w:lvlText w:val="%1."/>
      <w:lvlJc w:val="left"/>
      <w:pPr>
        <w:ind w:left="1320" w:hanging="360"/>
      </w:pPr>
    </w:lvl>
    <w:lvl w:ilvl="1" w:tplc="51047BF4">
      <w:start w:val="1"/>
      <w:numFmt w:val="decimal"/>
      <w:lvlText w:val="%2."/>
      <w:lvlJc w:val="left"/>
      <w:pPr>
        <w:ind w:left="1320" w:hanging="360"/>
      </w:pPr>
    </w:lvl>
    <w:lvl w:ilvl="2" w:tplc="D736EC86">
      <w:start w:val="1"/>
      <w:numFmt w:val="decimal"/>
      <w:lvlText w:val="%3."/>
      <w:lvlJc w:val="left"/>
      <w:pPr>
        <w:ind w:left="1320" w:hanging="360"/>
      </w:pPr>
    </w:lvl>
    <w:lvl w:ilvl="3" w:tplc="7A407F22">
      <w:start w:val="1"/>
      <w:numFmt w:val="decimal"/>
      <w:lvlText w:val="%4."/>
      <w:lvlJc w:val="left"/>
      <w:pPr>
        <w:ind w:left="1320" w:hanging="360"/>
      </w:pPr>
    </w:lvl>
    <w:lvl w:ilvl="4" w:tplc="D12ACECC">
      <w:start w:val="1"/>
      <w:numFmt w:val="decimal"/>
      <w:lvlText w:val="%5."/>
      <w:lvlJc w:val="left"/>
      <w:pPr>
        <w:ind w:left="1320" w:hanging="360"/>
      </w:pPr>
    </w:lvl>
    <w:lvl w:ilvl="5" w:tplc="09987CB2">
      <w:start w:val="1"/>
      <w:numFmt w:val="decimal"/>
      <w:lvlText w:val="%6."/>
      <w:lvlJc w:val="left"/>
      <w:pPr>
        <w:ind w:left="1320" w:hanging="360"/>
      </w:pPr>
    </w:lvl>
    <w:lvl w:ilvl="6" w:tplc="57CA4588">
      <w:start w:val="1"/>
      <w:numFmt w:val="decimal"/>
      <w:lvlText w:val="%7."/>
      <w:lvlJc w:val="left"/>
      <w:pPr>
        <w:ind w:left="1320" w:hanging="360"/>
      </w:pPr>
    </w:lvl>
    <w:lvl w:ilvl="7" w:tplc="D868AACA">
      <w:start w:val="1"/>
      <w:numFmt w:val="decimal"/>
      <w:lvlText w:val="%8."/>
      <w:lvlJc w:val="left"/>
      <w:pPr>
        <w:ind w:left="1320" w:hanging="360"/>
      </w:pPr>
    </w:lvl>
    <w:lvl w:ilvl="8" w:tplc="B7E20610">
      <w:start w:val="1"/>
      <w:numFmt w:val="decimal"/>
      <w:lvlText w:val="%9."/>
      <w:lvlJc w:val="left"/>
      <w:pPr>
        <w:ind w:left="1320" w:hanging="360"/>
      </w:pPr>
    </w:lvl>
  </w:abstractNum>
  <w:abstractNum w:abstractNumId="5" w15:restartNumberingAfterBreak="0">
    <w:nsid w:val="339F1252"/>
    <w:multiLevelType w:val="hybridMultilevel"/>
    <w:tmpl w:val="3962F11E"/>
    <w:lvl w:ilvl="0" w:tplc="9D8A33C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057E31"/>
    <w:multiLevelType w:val="hybridMultilevel"/>
    <w:tmpl w:val="E728AA1C"/>
    <w:lvl w:ilvl="0" w:tplc="6E16D37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B13E07"/>
    <w:multiLevelType w:val="hybridMultilevel"/>
    <w:tmpl w:val="BB66C4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680597">
    <w:abstractNumId w:val="4"/>
  </w:num>
  <w:num w:numId="2" w16cid:durableId="669409907">
    <w:abstractNumId w:val="2"/>
  </w:num>
  <w:num w:numId="3" w16cid:durableId="456530943">
    <w:abstractNumId w:val="7"/>
  </w:num>
  <w:num w:numId="4" w16cid:durableId="37822247">
    <w:abstractNumId w:val="0"/>
  </w:num>
  <w:num w:numId="5" w16cid:durableId="1160579900">
    <w:abstractNumId w:val="6"/>
  </w:num>
  <w:num w:numId="6" w16cid:durableId="42338895">
    <w:abstractNumId w:val="1"/>
  </w:num>
  <w:num w:numId="7" w16cid:durableId="460734820">
    <w:abstractNumId w:val="3"/>
  </w:num>
  <w:num w:numId="8" w16cid:durableId="335155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D1"/>
    <w:rsid w:val="00000048"/>
    <w:rsid w:val="00002265"/>
    <w:rsid w:val="00017BBB"/>
    <w:rsid w:val="000315B2"/>
    <w:rsid w:val="00061386"/>
    <w:rsid w:val="00063D77"/>
    <w:rsid w:val="0006599B"/>
    <w:rsid w:val="000677BE"/>
    <w:rsid w:val="00085CC8"/>
    <w:rsid w:val="00096A82"/>
    <w:rsid w:val="000A084C"/>
    <w:rsid w:val="000B0111"/>
    <w:rsid w:val="000B2C32"/>
    <w:rsid w:val="000D25EE"/>
    <w:rsid w:val="000D4EA5"/>
    <w:rsid w:val="000D7C38"/>
    <w:rsid w:val="000E438F"/>
    <w:rsid w:val="000E7AFE"/>
    <w:rsid w:val="000F680D"/>
    <w:rsid w:val="001041A3"/>
    <w:rsid w:val="00105B03"/>
    <w:rsid w:val="001208A9"/>
    <w:rsid w:val="00130EBF"/>
    <w:rsid w:val="00133973"/>
    <w:rsid w:val="001430AD"/>
    <w:rsid w:val="00163356"/>
    <w:rsid w:val="00165DCF"/>
    <w:rsid w:val="001862E2"/>
    <w:rsid w:val="00187ECD"/>
    <w:rsid w:val="001A3AA0"/>
    <w:rsid w:val="001A41C4"/>
    <w:rsid w:val="001C6963"/>
    <w:rsid w:val="001F06AA"/>
    <w:rsid w:val="001F167D"/>
    <w:rsid w:val="0020206B"/>
    <w:rsid w:val="00220129"/>
    <w:rsid w:val="0022284B"/>
    <w:rsid w:val="00226C7E"/>
    <w:rsid w:val="0023019F"/>
    <w:rsid w:val="00231613"/>
    <w:rsid w:val="002332FC"/>
    <w:rsid w:val="00243060"/>
    <w:rsid w:val="00251E4B"/>
    <w:rsid w:val="00280351"/>
    <w:rsid w:val="002B104A"/>
    <w:rsid w:val="002B4B8D"/>
    <w:rsid w:val="002C3DFD"/>
    <w:rsid w:val="002C4168"/>
    <w:rsid w:val="002D3E9D"/>
    <w:rsid w:val="002E0540"/>
    <w:rsid w:val="003040B2"/>
    <w:rsid w:val="00325B8F"/>
    <w:rsid w:val="003273E8"/>
    <w:rsid w:val="00327F1F"/>
    <w:rsid w:val="003301C8"/>
    <w:rsid w:val="00346304"/>
    <w:rsid w:val="00347F0B"/>
    <w:rsid w:val="00363BD1"/>
    <w:rsid w:val="00370F13"/>
    <w:rsid w:val="00372666"/>
    <w:rsid w:val="00385F52"/>
    <w:rsid w:val="003926B0"/>
    <w:rsid w:val="00392C08"/>
    <w:rsid w:val="003A3D58"/>
    <w:rsid w:val="003A4391"/>
    <w:rsid w:val="003A57FB"/>
    <w:rsid w:val="003B3CC6"/>
    <w:rsid w:val="003B5DD7"/>
    <w:rsid w:val="003C1AB6"/>
    <w:rsid w:val="003C3B2C"/>
    <w:rsid w:val="004018D7"/>
    <w:rsid w:val="00403F36"/>
    <w:rsid w:val="004058F8"/>
    <w:rsid w:val="00407C58"/>
    <w:rsid w:val="00410718"/>
    <w:rsid w:val="00411EB1"/>
    <w:rsid w:val="00425642"/>
    <w:rsid w:val="004273A7"/>
    <w:rsid w:val="004405AC"/>
    <w:rsid w:val="0044571C"/>
    <w:rsid w:val="004676B1"/>
    <w:rsid w:val="0047303F"/>
    <w:rsid w:val="0048106B"/>
    <w:rsid w:val="0048507F"/>
    <w:rsid w:val="004A1638"/>
    <w:rsid w:val="004A3F1A"/>
    <w:rsid w:val="004A4FD3"/>
    <w:rsid w:val="004B1A21"/>
    <w:rsid w:val="004C6A30"/>
    <w:rsid w:val="004D0EA6"/>
    <w:rsid w:val="004E5E68"/>
    <w:rsid w:val="0050248F"/>
    <w:rsid w:val="005072B3"/>
    <w:rsid w:val="0051179F"/>
    <w:rsid w:val="00511F03"/>
    <w:rsid w:val="00516495"/>
    <w:rsid w:val="005220C9"/>
    <w:rsid w:val="005406DA"/>
    <w:rsid w:val="0054549F"/>
    <w:rsid w:val="005525B1"/>
    <w:rsid w:val="00553481"/>
    <w:rsid w:val="005644D3"/>
    <w:rsid w:val="0057267B"/>
    <w:rsid w:val="005774F6"/>
    <w:rsid w:val="00585635"/>
    <w:rsid w:val="005A3B6F"/>
    <w:rsid w:val="005B184B"/>
    <w:rsid w:val="005C288C"/>
    <w:rsid w:val="005C3A9E"/>
    <w:rsid w:val="005E06F3"/>
    <w:rsid w:val="005F6E00"/>
    <w:rsid w:val="006124C5"/>
    <w:rsid w:val="00616E41"/>
    <w:rsid w:val="006206B6"/>
    <w:rsid w:val="00620ADF"/>
    <w:rsid w:val="006409A1"/>
    <w:rsid w:val="00653806"/>
    <w:rsid w:val="00653B0D"/>
    <w:rsid w:val="00687372"/>
    <w:rsid w:val="0069595D"/>
    <w:rsid w:val="006A3F87"/>
    <w:rsid w:val="006C467D"/>
    <w:rsid w:val="006E2B3B"/>
    <w:rsid w:val="00707EDB"/>
    <w:rsid w:val="0073756B"/>
    <w:rsid w:val="00753538"/>
    <w:rsid w:val="007578F4"/>
    <w:rsid w:val="0078765C"/>
    <w:rsid w:val="00796F38"/>
    <w:rsid w:val="007A0074"/>
    <w:rsid w:val="007B456E"/>
    <w:rsid w:val="007C6FEB"/>
    <w:rsid w:val="007E7087"/>
    <w:rsid w:val="008009AA"/>
    <w:rsid w:val="0080339E"/>
    <w:rsid w:val="00824274"/>
    <w:rsid w:val="00830FDC"/>
    <w:rsid w:val="00842A6F"/>
    <w:rsid w:val="0084573F"/>
    <w:rsid w:val="008757BC"/>
    <w:rsid w:val="0088015A"/>
    <w:rsid w:val="00890A64"/>
    <w:rsid w:val="00890CC2"/>
    <w:rsid w:val="00891877"/>
    <w:rsid w:val="00897636"/>
    <w:rsid w:val="008B63A7"/>
    <w:rsid w:val="008C3BD0"/>
    <w:rsid w:val="008C45E6"/>
    <w:rsid w:val="008C4D76"/>
    <w:rsid w:val="008D115E"/>
    <w:rsid w:val="008D27B2"/>
    <w:rsid w:val="008D6634"/>
    <w:rsid w:val="008E563E"/>
    <w:rsid w:val="00904778"/>
    <w:rsid w:val="00907B55"/>
    <w:rsid w:val="00907DA5"/>
    <w:rsid w:val="009178F5"/>
    <w:rsid w:val="00924B0D"/>
    <w:rsid w:val="00935CCB"/>
    <w:rsid w:val="009576F7"/>
    <w:rsid w:val="00984BFA"/>
    <w:rsid w:val="00993354"/>
    <w:rsid w:val="00996558"/>
    <w:rsid w:val="009A1BBD"/>
    <w:rsid w:val="009B4307"/>
    <w:rsid w:val="009D1F9A"/>
    <w:rsid w:val="009D3E0D"/>
    <w:rsid w:val="009E75D8"/>
    <w:rsid w:val="009F01EB"/>
    <w:rsid w:val="009F322E"/>
    <w:rsid w:val="00A12FEB"/>
    <w:rsid w:val="00A4286A"/>
    <w:rsid w:val="00A46A02"/>
    <w:rsid w:val="00A50732"/>
    <w:rsid w:val="00A516E4"/>
    <w:rsid w:val="00A531E9"/>
    <w:rsid w:val="00A77347"/>
    <w:rsid w:val="00A7771F"/>
    <w:rsid w:val="00AA01EF"/>
    <w:rsid w:val="00AA1A03"/>
    <w:rsid w:val="00AA4BAB"/>
    <w:rsid w:val="00AA7784"/>
    <w:rsid w:val="00AB137C"/>
    <w:rsid w:val="00AC29E3"/>
    <w:rsid w:val="00AD1FC8"/>
    <w:rsid w:val="00AE6B87"/>
    <w:rsid w:val="00AF5036"/>
    <w:rsid w:val="00B145DA"/>
    <w:rsid w:val="00B3048F"/>
    <w:rsid w:val="00B3473E"/>
    <w:rsid w:val="00B4213A"/>
    <w:rsid w:val="00B75425"/>
    <w:rsid w:val="00B84092"/>
    <w:rsid w:val="00BA0DA0"/>
    <w:rsid w:val="00BA552F"/>
    <w:rsid w:val="00BB7E24"/>
    <w:rsid w:val="00BC2098"/>
    <w:rsid w:val="00BE07AF"/>
    <w:rsid w:val="00BE5B44"/>
    <w:rsid w:val="00BE6B38"/>
    <w:rsid w:val="00BE7BA3"/>
    <w:rsid w:val="00BE7CA3"/>
    <w:rsid w:val="00C32990"/>
    <w:rsid w:val="00C32FCF"/>
    <w:rsid w:val="00C35273"/>
    <w:rsid w:val="00C4369E"/>
    <w:rsid w:val="00C556A2"/>
    <w:rsid w:val="00C70FC2"/>
    <w:rsid w:val="00C7477F"/>
    <w:rsid w:val="00C94F55"/>
    <w:rsid w:val="00CB36F4"/>
    <w:rsid w:val="00CB7D1C"/>
    <w:rsid w:val="00CC05EC"/>
    <w:rsid w:val="00CD04C3"/>
    <w:rsid w:val="00CD17C7"/>
    <w:rsid w:val="00D04E3A"/>
    <w:rsid w:val="00D10E5C"/>
    <w:rsid w:val="00D1152F"/>
    <w:rsid w:val="00D13994"/>
    <w:rsid w:val="00D51AB2"/>
    <w:rsid w:val="00D675F7"/>
    <w:rsid w:val="00D74166"/>
    <w:rsid w:val="00D940D1"/>
    <w:rsid w:val="00D9458B"/>
    <w:rsid w:val="00DB309A"/>
    <w:rsid w:val="00DD6013"/>
    <w:rsid w:val="00DE3069"/>
    <w:rsid w:val="00DF4B7E"/>
    <w:rsid w:val="00DF7FB3"/>
    <w:rsid w:val="00E2136E"/>
    <w:rsid w:val="00E625D3"/>
    <w:rsid w:val="00E6669C"/>
    <w:rsid w:val="00E73FB1"/>
    <w:rsid w:val="00E96DDF"/>
    <w:rsid w:val="00EA0A9D"/>
    <w:rsid w:val="00EB7A62"/>
    <w:rsid w:val="00EC1985"/>
    <w:rsid w:val="00EC3870"/>
    <w:rsid w:val="00ED2299"/>
    <w:rsid w:val="00EE41CB"/>
    <w:rsid w:val="00EF2391"/>
    <w:rsid w:val="00F14F21"/>
    <w:rsid w:val="00F2172D"/>
    <w:rsid w:val="00F22CA4"/>
    <w:rsid w:val="00F246DE"/>
    <w:rsid w:val="00F406FB"/>
    <w:rsid w:val="00F42162"/>
    <w:rsid w:val="00F56017"/>
    <w:rsid w:val="00F568BF"/>
    <w:rsid w:val="00F61A39"/>
    <w:rsid w:val="00F7631B"/>
    <w:rsid w:val="00F76527"/>
    <w:rsid w:val="00F769BF"/>
    <w:rsid w:val="00FB2FA4"/>
    <w:rsid w:val="00FC327E"/>
    <w:rsid w:val="00FC3A12"/>
    <w:rsid w:val="00FD345A"/>
    <w:rsid w:val="00FE3134"/>
    <w:rsid w:val="00FF3F96"/>
    <w:rsid w:val="01FF169E"/>
    <w:rsid w:val="049574F8"/>
    <w:rsid w:val="0B6DBBC1"/>
    <w:rsid w:val="10F14A65"/>
    <w:rsid w:val="1481444A"/>
    <w:rsid w:val="170EFA01"/>
    <w:rsid w:val="17CE3E2E"/>
    <w:rsid w:val="19A39513"/>
    <w:rsid w:val="2188A7E6"/>
    <w:rsid w:val="3078E1B2"/>
    <w:rsid w:val="336EC76F"/>
    <w:rsid w:val="337EA86F"/>
    <w:rsid w:val="35A3EBE0"/>
    <w:rsid w:val="363E0F2B"/>
    <w:rsid w:val="38CDE923"/>
    <w:rsid w:val="3F2F8C29"/>
    <w:rsid w:val="44D52B2C"/>
    <w:rsid w:val="4F2C18C7"/>
    <w:rsid w:val="5368CEA2"/>
    <w:rsid w:val="539DE298"/>
    <w:rsid w:val="56FD0253"/>
    <w:rsid w:val="5936916C"/>
    <w:rsid w:val="5AE14F26"/>
    <w:rsid w:val="5EE5AF7E"/>
    <w:rsid w:val="615563C2"/>
    <w:rsid w:val="653A9CA2"/>
    <w:rsid w:val="65E7575C"/>
    <w:rsid w:val="674AC749"/>
    <w:rsid w:val="6A01609C"/>
    <w:rsid w:val="6D83BB3F"/>
    <w:rsid w:val="7077853E"/>
    <w:rsid w:val="722A41F7"/>
    <w:rsid w:val="726D43CA"/>
    <w:rsid w:val="75261E32"/>
    <w:rsid w:val="7775557B"/>
    <w:rsid w:val="79055E1F"/>
    <w:rsid w:val="7C7B2002"/>
    <w:rsid w:val="7D08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161177"/>
  <w15:chartTrackingRefBased/>
  <w15:docId w15:val="{83891B11-2DFA-4D96-BDC2-95C287C8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18"/>
        <w:szCs w:val="19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0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40D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20">
    <w:name w:val="見出し 2 (文字)"/>
    <w:basedOn w:val="a0"/>
    <w:link w:val="2"/>
    <w:uiPriority w:val="9"/>
    <w:semiHidden/>
    <w:rsid w:val="00D940D1"/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D940D1"/>
    <w:rPr>
      <w:rFonts w:asciiTheme="majorHAnsi" w:eastAsiaTheme="majorEastAsia" w:hAnsiTheme="majorHAnsi" w:cstheme="majorBidi"/>
      <w:color w:val="000000" w:themeColor="text1"/>
      <w:sz w:val="19"/>
    </w:rPr>
  </w:style>
  <w:style w:type="character" w:customStyle="1" w:styleId="40">
    <w:name w:val="見出し 4 (文字)"/>
    <w:basedOn w:val="a0"/>
    <w:link w:val="4"/>
    <w:uiPriority w:val="9"/>
    <w:semiHidden/>
    <w:rsid w:val="00D940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40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40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40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40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40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4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kern w:val="28"/>
      <w:sz w:val="45"/>
      <w:szCs w:val="45"/>
    </w:rPr>
  </w:style>
  <w:style w:type="character" w:customStyle="1" w:styleId="a4">
    <w:name w:val="表題 (文字)"/>
    <w:basedOn w:val="a0"/>
    <w:link w:val="a3"/>
    <w:uiPriority w:val="10"/>
    <w:rsid w:val="00D940D1"/>
    <w:rPr>
      <w:rFonts w:asciiTheme="majorHAnsi" w:eastAsiaTheme="majorEastAsia" w:hAnsiTheme="majorHAnsi" w:cstheme="majorBidi"/>
      <w:kern w:val="28"/>
      <w:sz w:val="45"/>
      <w:szCs w:val="45"/>
    </w:rPr>
  </w:style>
  <w:style w:type="paragraph" w:styleId="a5">
    <w:name w:val="Subtitle"/>
    <w:basedOn w:val="a"/>
    <w:next w:val="a"/>
    <w:link w:val="a6"/>
    <w:uiPriority w:val="11"/>
    <w:qFormat/>
    <w:rsid w:val="00D94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2"/>
      <w:szCs w:val="22"/>
    </w:rPr>
  </w:style>
  <w:style w:type="character" w:customStyle="1" w:styleId="a6">
    <w:name w:val="副題 (文字)"/>
    <w:basedOn w:val="a0"/>
    <w:link w:val="a5"/>
    <w:uiPriority w:val="11"/>
    <w:rsid w:val="00D940D1"/>
    <w:rPr>
      <w:rFonts w:asciiTheme="majorHAnsi" w:eastAsiaTheme="majorEastAsia" w:hAnsiTheme="majorHAnsi" w:cstheme="majorBidi"/>
      <w:color w:val="595959" w:themeColor="text1" w:themeTint="A6"/>
      <w:spacing w:val="15"/>
      <w:sz w:val="22"/>
      <w:szCs w:val="22"/>
    </w:rPr>
  </w:style>
  <w:style w:type="paragraph" w:styleId="a7">
    <w:name w:val="Quote"/>
    <w:basedOn w:val="a"/>
    <w:next w:val="a"/>
    <w:link w:val="a8"/>
    <w:uiPriority w:val="29"/>
    <w:qFormat/>
    <w:rsid w:val="00D94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4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0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40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4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40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40D1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78765C"/>
    <w:rPr>
      <w:sz w:val="14"/>
      <w:szCs w:val="14"/>
    </w:rPr>
  </w:style>
  <w:style w:type="paragraph" w:styleId="ab">
    <w:name w:val="annotation text"/>
    <w:basedOn w:val="a"/>
    <w:link w:val="ac"/>
    <w:uiPriority w:val="99"/>
    <w:unhideWhenUsed/>
    <w:rsid w:val="0078765C"/>
  </w:style>
  <w:style w:type="character" w:customStyle="1" w:styleId="ac">
    <w:name w:val="コメント文字列 (文字)"/>
    <w:basedOn w:val="a0"/>
    <w:link w:val="ab"/>
    <w:uiPriority w:val="99"/>
    <w:rsid w:val="0078765C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76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765C"/>
    <w:rPr>
      <w:b/>
      <w:bCs/>
    </w:rPr>
  </w:style>
  <w:style w:type="paragraph" w:styleId="af">
    <w:name w:val="header"/>
    <w:basedOn w:val="a"/>
    <w:link w:val="af0"/>
    <w:uiPriority w:val="99"/>
    <w:unhideWhenUsed/>
    <w:rsid w:val="003301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301C8"/>
  </w:style>
  <w:style w:type="paragraph" w:styleId="af1">
    <w:name w:val="footer"/>
    <w:basedOn w:val="a"/>
    <w:link w:val="af2"/>
    <w:uiPriority w:val="99"/>
    <w:unhideWhenUsed/>
    <w:rsid w:val="003301C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301C8"/>
  </w:style>
  <w:style w:type="paragraph" w:styleId="af3">
    <w:name w:val="Revision"/>
    <w:hidden/>
    <w:uiPriority w:val="99"/>
    <w:semiHidden/>
    <w:rsid w:val="00187ECD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BE7CA3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BE7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to@jpma.or.jp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mda-gd@pmda.go.jp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sumata@jp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e9e905-b8cf-48ca-a04e-aee163f819bf" xsi:nil="true"/>
    <lcf76f155ced4ddcb4097134ff3c332f xmlns="bc389af3-1188-49c2-9f5e-62ddbee84e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26B6614E1AD549B35FEE65FE3B460B" ma:contentTypeVersion="11" ma:contentTypeDescription="新しいドキュメントを作成します。" ma:contentTypeScope="" ma:versionID="a179363db720ebc44027aeac2368c4b6">
  <xsd:schema xmlns:xsd="http://www.w3.org/2001/XMLSchema" xmlns:xs="http://www.w3.org/2001/XMLSchema" xmlns:p="http://schemas.microsoft.com/office/2006/metadata/properties" xmlns:ns2="bc389af3-1188-49c2-9f5e-62ddbee84e51" xmlns:ns3="89e9e905-b8cf-48ca-a04e-aee163f819bf" targetNamespace="http://schemas.microsoft.com/office/2006/metadata/properties" ma:root="true" ma:fieldsID="8222839d60833148dd55b351bc8e4d86" ns2:_="" ns3:_="">
    <xsd:import namespace="bc389af3-1188-49c2-9f5e-62ddbee84e51"/>
    <xsd:import namespace="89e9e905-b8cf-48ca-a04e-aee163f81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89af3-1188-49c2-9f5e-62ddbee84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c1358c1-c1a9-4738-af04-c50d6d87b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9e905-b8cf-48ca-a04e-aee163f819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7c66c4-9608-4524-838b-95c0d21001d9}" ma:internalName="TaxCatchAll" ma:showField="CatchAllData" ma:web="89e9e905-b8cf-48ca-a04e-aee163f81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302A1-6AC9-40BB-9BBF-8CE035FA5498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bc389af3-1188-49c2-9f5e-62ddbee84e51"/>
    <ds:schemaRef ds:uri="http://schemas.openxmlformats.org/package/2006/metadata/core-properties"/>
    <ds:schemaRef ds:uri="http://schemas.microsoft.com/office/infopath/2007/PartnerControls"/>
    <ds:schemaRef ds:uri="89e9e905-b8cf-48ca-a04e-aee163f819b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63EB73-7B8C-4709-A7E4-61F914CCB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89af3-1188-49c2-9f5e-62ddbee84e51"/>
    <ds:schemaRef ds:uri="89e9e905-b8cf-48ca-a04e-aee163f81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5856D-B7EC-422D-89A5-CDF220A715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191AE3-6F11-44C7-92D6-E508CFC911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Fujii, Noriyuki [JANJP]</dc:creator>
  <cp:keywords/>
  <dc:description/>
  <cp:lastModifiedBy>Fujii, Noriyuki [JANJP]</cp:lastModifiedBy>
  <cp:revision>3</cp:revision>
  <dcterms:created xsi:type="dcterms:W3CDTF">2025-08-22T04:43:00Z</dcterms:created>
  <dcterms:modified xsi:type="dcterms:W3CDTF">2025-08-22T04:43:00Z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0x0101005A26B6614E1AD549B35FEE65FE3B460B</vt:lpwstr>
  </property>
  <property fmtid="{D5CDD505-2E9C-101B-9397-08002B2CF9AE}" pid="3" name="MediaServiceImageTags">
    <vt:lpwstr/>
  </property>
</Properties>
</file>