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8CA18" w14:textId="77777777" w:rsidR="0075697E" w:rsidRDefault="0075697E" w:rsidP="0075697E">
      <w:pPr>
        <w:rPr>
          <w:rFonts w:ascii="游ゴシック" w:eastAsia="游ゴシック" w:hAnsi="游ゴシック"/>
          <w:sz w:val="22"/>
          <w:szCs w:val="22"/>
        </w:rPr>
      </w:pPr>
      <w:r>
        <w:rPr>
          <w:rFonts w:ascii="游ゴシック" w:eastAsia="游ゴシック" w:hAnsi="游ゴシック" w:hint="eastAsia"/>
          <w:sz w:val="22"/>
          <w:szCs w:val="22"/>
        </w:rPr>
        <w:t>平素より大変お世話になっております。厚労省医政局経済課の前沢でございます。</w:t>
      </w:r>
    </w:p>
    <w:p w14:paraId="045DC666"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sz w:val="22"/>
          <w:szCs w:val="22"/>
        </w:rPr>
        <w:t>以下経緯等のとおり、冒頭に記載の医薬品・医療機器製造業関係団体宛てに局長通知をお送りいたします。</w:t>
      </w:r>
    </w:p>
    <w:p w14:paraId="1C90FC11"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sz w:val="22"/>
          <w:szCs w:val="22"/>
        </w:rPr>
        <w:t>（大変恐縮ながら、本メールPDF送付にて正式発出とさせていただきます）</w:t>
      </w:r>
    </w:p>
    <w:p w14:paraId="0122D6D2" w14:textId="77777777" w:rsidR="0075697E" w:rsidRDefault="0075697E" w:rsidP="0075697E">
      <w:pPr>
        <w:rPr>
          <w:rFonts w:ascii="游ゴシック" w:eastAsia="游ゴシック" w:hAnsi="游ゴシック" w:hint="eastAsia"/>
          <w:sz w:val="22"/>
          <w:szCs w:val="22"/>
        </w:rPr>
      </w:pPr>
      <w:r>
        <w:rPr>
          <w:rFonts w:ascii="Times New Roman" w:hAnsi="Times New Roman" w:cs="Times New Roman"/>
          <w:sz w:val="22"/>
          <w:szCs w:val="22"/>
        </w:rPr>
        <w:t> </w:t>
      </w:r>
    </w:p>
    <w:p w14:paraId="3097E412"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sz w:val="22"/>
          <w:szCs w:val="22"/>
        </w:rPr>
        <w:t>貴会内及び傘下団体・企業へ、漏れなく周知くださいますようお願い申し上げます。</w:t>
      </w:r>
    </w:p>
    <w:p w14:paraId="4E155FB4" w14:textId="77777777" w:rsidR="0075697E" w:rsidRDefault="0075697E" w:rsidP="0075697E">
      <w:pPr>
        <w:rPr>
          <w:rFonts w:ascii="游ゴシック" w:eastAsia="游ゴシック" w:hAnsi="游ゴシック" w:hint="eastAsia"/>
          <w:sz w:val="22"/>
          <w:szCs w:val="22"/>
        </w:rPr>
      </w:pPr>
      <w:r>
        <w:rPr>
          <w:rFonts w:ascii="Times New Roman" w:hAnsi="Times New Roman" w:cs="Times New Roman"/>
          <w:sz w:val="22"/>
          <w:szCs w:val="22"/>
        </w:rPr>
        <w:t> </w:t>
      </w:r>
    </w:p>
    <w:p w14:paraId="25056794"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b/>
          <w:bCs/>
          <w:sz w:val="22"/>
          <w:szCs w:val="22"/>
        </w:rPr>
        <w:t>【経緯等】</w:t>
      </w:r>
    </w:p>
    <w:p w14:paraId="5B635934" w14:textId="77777777" w:rsidR="0075697E" w:rsidRDefault="0075697E" w:rsidP="0075697E">
      <w:pPr>
        <w:rPr>
          <w:rFonts w:ascii="游ゴシック" w:eastAsia="游ゴシック" w:hAnsi="游ゴシック" w:hint="eastAsia"/>
          <w:sz w:val="22"/>
          <w:szCs w:val="22"/>
        </w:rPr>
      </w:pPr>
      <w:r>
        <w:rPr>
          <w:rFonts w:hint="eastAsia"/>
          <w:sz w:val="22"/>
          <w:szCs w:val="22"/>
        </w:rPr>
        <w:t>①</w:t>
      </w:r>
      <w:r>
        <w:rPr>
          <w:rFonts w:ascii="游ゴシック" w:eastAsia="游ゴシック" w:hAnsi="游ゴシック" w:hint="eastAsia"/>
          <w:sz w:val="22"/>
          <w:szCs w:val="22"/>
        </w:rPr>
        <w:t>先月、公正取引委員会が「製造業者のノウハウ・知的財産権を対象とした優越的地位の濫用行為等に関する実態調査報告書」と題する調査報告書を公表しました。</w:t>
      </w:r>
    </w:p>
    <w:p w14:paraId="0D6201D3" w14:textId="77777777" w:rsidR="0075697E" w:rsidRDefault="0075697E" w:rsidP="0075697E">
      <w:pPr>
        <w:rPr>
          <w:rFonts w:ascii="游ゴシック" w:eastAsia="游ゴシック" w:hAnsi="游ゴシック" w:hint="eastAsia"/>
          <w:sz w:val="22"/>
          <w:szCs w:val="22"/>
        </w:rPr>
      </w:pPr>
      <w:r>
        <w:rPr>
          <w:rFonts w:hint="eastAsia"/>
          <w:sz w:val="22"/>
          <w:szCs w:val="22"/>
        </w:rPr>
        <w:t>※</w:t>
      </w:r>
      <w:r>
        <w:rPr>
          <w:rFonts w:ascii="游ゴシック" w:eastAsia="游ゴシック" w:hAnsi="游ゴシック" w:hint="eastAsia"/>
          <w:sz w:val="22"/>
          <w:szCs w:val="22"/>
        </w:rPr>
        <w:t>片務的な秘密保持契約、ノウハウの開示強要、買いたたき、無償での技術指導や知財譲渡の強要、名ばかりの共同研究、特許出願への干渉、等々の事例が明らかになったとされています（報告書４枚目等）。</w:t>
      </w:r>
    </w:p>
    <w:p w14:paraId="03ECBEA4" w14:textId="77777777" w:rsidR="0075697E" w:rsidRDefault="0075697E" w:rsidP="0075697E">
      <w:pPr>
        <w:rPr>
          <w:rFonts w:ascii="游ゴシック" w:eastAsia="游ゴシック" w:hAnsi="游ゴシック" w:hint="eastAsia"/>
          <w:sz w:val="22"/>
          <w:szCs w:val="22"/>
        </w:rPr>
      </w:pPr>
      <w:r>
        <w:rPr>
          <w:rFonts w:hint="eastAsia"/>
          <w:sz w:val="22"/>
          <w:szCs w:val="22"/>
        </w:rPr>
        <w:t> </w:t>
      </w:r>
    </w:p>
    <w:p w14:paraId="2C5A5BE4" w14:textId="77777777" w:rsidR="0075697E" w:rsidRDefault="0075697E" w:rsidP="0075697E">
      <w:pPr>
        <w:rPr>
          <w:rFonts w:ascii="游ゴシック" w:eastAsia="游ゴシック" w:hAnsi="游ゴシック" w:hint="eastAsia"/>
          <w:sz w:val="22"/>
          <w:szCs w:val="22"/>
        </w:rPr>
      </w:pPr>
      <w:r>
        <w:rPr>
          <w:rFonts w:hint="eastAsia"/>
          <w:sz w:val="22"/>
          <w:szCs w:val="22"/>
        </w:rPr>
        <w:t>②</w:t>
      </w:r>
      <w:r>
        <w:rPr>
          <w:rFonts w:ascii="游ゴシック" w:eastAsia="游ゴシック" w:hAnsi="游ゴシック" w:hint="eastAsia"/>
          <w:sz w:val="22"/>
          <w:szCs w:val="22"/>
        </w:rPr>
        <w:t>これを受けて、優越的地位の濫用行為等の未然防止のため、製造業等所管部局から関係業界団体宛てに調査報告書等の周知を行ってほしいとして、7月18日付けで以下の４省庁等から連名の事務連絡が発出されました。</w:t>
      </w:r>
    </w:p>
    <w:p w14:paraId="21840A27"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sz w:val="22"/>
          <w:szCs w:val="22"/>
        </w:rPr>
        <w:t>・公正取引委員会事務総局経済取引局取引部企業取引課</w:t>
      </w:r>
    </w:p>
    <w:p w14:paraId="61864937"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sz w:val="22"/>
          <w:szCs w:val="22"/>
        </w:rPr>
        <w:t>・経済産業省経済産業政策局競争環境整備室</w:t>
      </w:r>
    </w:p>
    <w:p w14:paraId="77B3B505"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sz w:val="22"/>
          <w:szCs w:val="22"/>
        </w:rPr>
        <w:t>・特許庁総務部総務課</w:t>
      </w:r>
    </w:p>
    <w:p w14:paraId="44346C30"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sz w:val="22"/>
          <w:szCs w:val="22"/>
        </w:rPr>
        <w:lastRenderedPageBreak/>
        <w:t>・中小企業庁事業環境部取引課</w:t>
      </w:r>
    </w:p>
    <w:p w14:paraId="2A275284" w14:textId="77777777" w:rsidR="0075697E" w:rsidRDefault="0075697E" w:rsidP="0075697E">
      <w:pPr>
        <w:rPr>
          <w:rFonts w:ascii="游ゴシック" w:eastAsia="游ゴシック" w:hAnsi="游ゴシック" w:hint="eastAsia"/>
          <w:sz w:val="22"/>
          <w:szCs w:val="22"/>
        </w:rPr>
      </w:pPr>
      <w:r>
        <w:rPr>
          <w:rFonts w:ascii="Times New Roman" w:hAnsi="Times New Roman" w:cs="Times New Roman"/>
          <w:sz w:val="22"/>
          <w:szCs w:val="22"/>
        </w:rPr>
        <w:t> </w:t>
      </w:r>
    </w:p>
    <w:p w14:paraId="41956D11" w14:textId="77777777" w:rsidR="0075697E" w:rsidRDefault="0075697E" w:rsidP="0075697E">
      <w:pPr>
        <w:rPr>
          <w:rFonts w:ascii="游ゴシック" w:eastAsia="游ゴシック" w:hAnsi="游ゴシック" w:hint="eastAsia"/>
          <w:sz w:val="22"/>
          <w:szCs w:val="22"/>
        </w:rPr>
      </w:pPr>
      <w:r>
        <w:rPr>
          <w:rFonts w:hint="eastAsia"/>
          <w:sz w:val="22"/>
          <w:szCs w:val="22"/>
        </w:rPr>
        <w:t>③</w:t>
      </w:r>
      <w:r>
        <w:rPr>
          <w:rFonts w:ascii="游ゴシック" w:eastAsia="游ゴシック" w:hAnsi="游ゴシック" w:hint="eastAsia"/>
          <w:sz w:val="22"/>
          <w:szCs w:val="22"/>
        </w:rPr>
        <w:t>調査報告書は製造業に関係するものであり、厚労省（医政局経済課）は医薬品・医療機器の製造業等所管部局として、関係業界団体宛ての局長通知を発出することといたしました。</w:t>
      </w:r>
    </w:p>
    <w:p w14:paraId="1C85FA39"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sz w:val="22"/>
          <w:szCs w:val="22"/>
        </w:rPr>
        <w:t>なお、本件調査報告書は下請等中小企業から高い関心を寄せられているということで、中小企業庁からは、優越的地位の濫用行為等の未然防止のためにも、公印付きの部局長通知で発出するよう要請がありました次第です。</w:t>
      </w:r>
    </w:p>
    <w:p w14:paraId="5ADD1667"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sz w:val="22"/>
          <w:szCs w:val="22"/>
        </w:rPr>
        <w:t>このことから、（事務連絡でなく）局長通知で発出しております点、ご留意くださいませ。</w:t>
      </w:r>
    </w:p>
    <w:p w14:paraId="6EB14202" w14:textId="77777777" w:rsidR="0075697E" w:rsidRDefault="0075697E" w:rsidP="0075697E">
      <w:pPr>
        <w:rPr>
          <w:rFonts w:ascii="游ゴシック" w:eastAsia="游ゴシック" w:hAnsi="游ゴシック" w:hint="eastAsia"/>
          <w:sz w:val="22"/>
          <w:szCs w:val="22"/>
        </w:rPr>
      </w:pPr>
      <w:r>
        <w:rPr>
          <w:rFonts w:ascii="Times New Roman" w:hAnsi="Times New Roman" w:cs="Times New Roman"/>
          <w:sz w:val="22"/>
          <w:szCs w:val="22"/>
        </w:rPr>
        <w:t> </w:t>
      </w:r>
    </w:p>
    <w:p w14:paraId="213E49B4"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sz w:val="22"/>
          <w:szCs w:val="22"/>
        </w:rPr>
        <w:t>（</w:t>
      </w:r>
      <w:r>
        <w:rPr>
          <w:rFonts w:hint="eastAsia"/>
          <w:sz w:val="22"/>
          <w:szCs w:val="22"/>
        </w:rPr>
        <w:t>※</w:t>
      </w:r>
      <w:r>
        <w:rPr>
          <w:rFonts w:ascii="游ゴシック" w:eastAsia="游ゴシック" w:hAnsi="游ゴシック" w:hint="eastAsia"/>
          <w:sz w:val="22"/>
          <w:szCs w:val="22"/>
        </w:rPr>
        <w:t>）公正取引委員会ＨＰにて公表</w:t>
      </w:r>
    </w:p>
    <w:p w14:paraId="6D9E4558" w14:textId="77777777" w:rsidR="0075697E" w:rsidRDefault="0075697E" w:rsidP="0075697E">
      <w:pPr>
        <w:rPr>
          <w:rFonts w:ascii="游ゴシック" w:eastAsia="游ゴシック" w:hAnsi="游ゴシック" w:hint="eastAsia"/>
          <w:sz w:val="22"/>
          <w:szCs w:val="22"/>
        </w:rPr>
      </w:pPr>
      <w:r>
        <w:rPr>
          <w:rFonts w:ascii="游ゴシック" w:eastAsia="游ゴシック" w:hAnsi="游ゴシック" w:hint="eastAsia"/>
          <w:sz w:val="22"/>
          <w:szCs w:val="22"/>
        </w:rPr>
        <w:t xml:space="preserve">　　</w:t>
      </w:r>
      <w:hyperlink r:id="rId6" w:history="1">
        <w:r>
          <w:rPr>
            <w:rStyle w:val="a7"/>
            <w:rFonts w:ascii="游ゴシック" w:eastAsia="游ゴシック" w:hAnsi="游ゴシック" w:hint="eastAsia"/>
            <w:color w:val="0563C1"/>
            <w:sz w:val="22"/>
            <w:szCs w:val="22"/>
          </w:rPr>
          <w:t>https://www.jftc.go.jp/houdou/pressrelease/2019/jun/190614.html</w:t>
        </w:r>
      </w:hyperlink>
    </w:p>
    <w:p w14:paraId="6BD741B1" w14:textId="77777777" w:rsidR="0075697E" w:rsidRDefault="0075697E" w:rsidP="0075697E">
      <w:pPr>
        <w:rPr>
          <w:rFonts w:ascii="游ゴシック" w:eastAsia="游ゴシック" w:hAnsi="游ゴシック" w:hint="eastAsia"/>
          <w:sz w:val="22"/>
          <w:szCs w:val="22"/>
        </w:rPr>
      </w:pPr>
      <w:r>
        <w:rPr>
          <w:rFonts w:ascii="Times New Roman" w:hAnsi="Times New Roman" w:cs="Times New Roman"/>
          <w:sz w:val="22"/>
          <w:szCs w:val="22"/>
        </w:rPr>
        <w:t> </w:t>
      </w:r>
    </w:p>
    <w:p w14:paraId="3C0025E7" w14:textId="77777777" w:rsidR="0075697E" w:rsidRDefault="0075697E" w:rsidP="0075697E">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6CBAD978" w14:textId="77777777" w:rsidR="0075697E" w:rsidRDefault="0075697E" w:rsidP="0075697E">
      <w:pPr>
        <w:jc w:val="both"/>
        <w:rPr>
          <w:rFonts w:ascii="游ゴシック" w:eastAsia="游ゴシック" w:hAnsi="游ゴシック" w:hint="eastAsia"/>
          <w:sz w:val="22"/>
          <w:szCs w:val="22"/>
        </w:rPr>
      </w:pPr>
      <w:r>
        <w:rPr>
          <w:rFonts w:ascii="游ゴシック" w:eastAsia="游ゴシック" w:hAnsi="游ゴシック" w:hint="eastAsia"/>
          <w:sz w:val="21"/>
          <w:szCs w:val="21"/>
        </w:rPr>
        <w:t xml:space="preserve">********************************************** </w:t>
      </w:r>
    </w:p>
    <w:p w14:paraId="5735C688" w14:textId="77777777" w:rsidR="0075697E" w:rsidRDefault="0075697E" w:rsidP="0075697E">
      <w:pPr>
        <w:jc w:val="both"/>
        <w:rPr>
          <w:rFonts w:ascii="游ゴシック" w:eastAsia="游ゴシック" w:hAnsi="游ゴシック" w:hint="eastAsia"/>
          <w:sz w:val="22"/>
          <w:szCs w:val="22"/>
        </w:rPr>
      </w:pPr>
      <w:r>
        <w:rPr>
          <w:rFonts w:ascii="游ゴシック" w:eastAsia="游ゴシック" w:hAnsi="游ゴシック" w:hint="eastAsia"/>
          <w:sz w:val="21"/>
          <w:szCs w:val="21"/>
        </w:rPr>
        <w:t xml:space="preserve">　厚生労働省　医政局　経済課　</w:t>
      </w:r>
      <w:r>
        <w:rPr>
          <w:rFonts w:ascii="Yu Gothic Western" w:hAnsi="Yu Gothic Western"/>
          <w:sz w:val="21"/>
          <w:szCs w:val="21"/>
        </w:rPr>
        <w:t xml:space="preserve">  </w:t>
      </w:r>
    </w:p>
    <w:p w14:paraId="450E25A6" w14:textId="77777777" w:rsidR="0075697E" w:rsidRDefault="0075697E" w:rsidP="0075697E">
      <w:pPr>
        <w:jc w:val="both"/>
        <w:rPr>
          <w:rFonts w:ascii="游ゴシック" w:eastAsia="游ゴシック" w:hAnsi="游ゴシック" w:hint="eastAsia"/>
          <w:sz w:val="22"/>
          <w:szCs w:val="22"/>
        </w:rPr>
      </w:pPr>
      <w:r>
        <w:rPr>
          <w:rFonts w:ascii="游ゴシック" w:eastAsia="游ゴシック" w:hAnsi="游ゴシック" w:hint="eastAsia"/>
          <w:sz w:val="21"/>
          <w:szCs w:val="21"/>
        </w:rPr>
        <w:t xml:space="preserve">　　　企画係　　　　前沢　智樹 </w:t>
      </w:r>
    </w:p>
    <w:p w14:paraId="4AC72DC4" w14:textId="77777777" w:rsidR="0075697E" w:rsidRDefault="0075697E" w:rsidP="0075697E">
      <w:pPr>
        <w:jc w:val="both"/>
        <w:rPr>
          <w:rFonts w:ascii="游ゴシック" w:eastAsia="游ゴシック" w:hAnsi="游ゴシック" w:hint="eastAsia"/>
          <w:sz w:val="22"/>
          <w:szCs w:val="22"/>
        </w:rPr>
      </w:pPr>
      <w:r>
        <w:rPr>
          <w:rFonts w:ascii="Yu Gothic Western" w:hAnsi="Yu Gothic Western"/>
          <w:sz w:val="21"/>
          <w:szCs w:val="21"/>
        </w:rPr>
        <w:t>      </w:t>
      </w:r>
      <w:r>
        <w:rPr>
          <w:rFonts w:ascii="游ゴシック" w:eastAsia="游ゴシック" w:hAnsi="游ゴシック" w:hint="eastAsia"/>
          <w:sz w:val="21"/>
          <w:szCs w:val="21"/>
        </w:rPr>
        <w:t xml:space="preserve">ＴＥＬ　03-3595-2421（直通）　 </w:t>
      </w:r>
    </w:p>
    <w:p w14:paraId="56339796" w14:textId="77777777" w:rsidR="0075697E" w:rsidRDefault="0075697E" w:rsidP="0075697E">
      <w:pPr>
        <w:jc w:val="both"/>
        <w:rPr>
          <w:rFonts w:ascii="游ゴシック" w:eastAsia="游ゴシック" w:hAnsi="游ゴシック" w:hint="eastAsia"/>
          <w:sz w:val="22"/>
          <w:szCs w:val="22"/>
        </w:rPr>
      </w:pPr>
      <w:r>
        <w:rPr>
          <w:rFonts w:ascii="游ゴシック" w:eastAsia="游ゴシック" w:hAnsi="游ゴシック" w:hint="eastAsia"/>
          <w:sz w:val="21"/>
          <w:szCs w:val="21"/>
        </w:rPr>
        <w:t xml:space="preserve">　　　 　</w:t>
      </w:r>
      <w:r>
        <w:rPr>
          <w:rFonts w:ascii="Yu Gothic Western" w:hAnsi="Yu Gothic Western"/>
          <w:sz w:val="21"/>
          <w:szCs w:val="21"/>
        </w:rPr>
        <w:t xml:space="preserve">  </w:t>
      </w:r>
      <w:r>
        <w:rPr>
          <w:rFonts w:ascii="游ゴシック" w:eastAsia="游ゴシック" w:hAnsi="游ゴシック" w:hint="eastAsia"/>
          <w:sz w:val="21"/>
          <w:szCs w:val="21"/>
        </w:rPr>
        <w:t xml:space="preserve">　 03-5253-1111（代表）（内線4117） </w:t>
      </w:r>
    </w:p>
    <w:p w14:paraId="144B381A" w14:textId="77777777" w:rsidR="0075697E" w:rsidRDefault="0075697E" w:rsidP="0075697E">
      <w:pPr>
        <w:jc w:val="both"/>
        <w:rPr>
          <w:rFonts w:ascii="游ゴシック" w:eastAsia="游ゴシック" w:hAnsi="游ゴシック" w:hint="eastAsia"/>
          <w:sz w:val="22"/>
          <w:szCs w:val="22"/>
        </w:rPr>
      </w:pPr>
      <w:r>
        <w:rPr>
          <w:rFonts w:ascii="Yu Gothic Western" w:hAnsi="Yu Gothic Western"/>
          <w:sz w:val="21"/>
          <w:szCs w:val="21"/>
        </w:rPr>
        <w:t>      </w:t>
      </w:r>
      <w:r>
        <w:rPr>
          <w:rFonts w:ascii="游ゴシック" w:eastAsia="游ゴシック" w:hAnsi="游ゴシック" w:hint="eastAsia"/>
          <w:sz w:val="21"/>
          <w:szCs w:val="21"/>
        </w:rPr>
        <w:t>ＦＡＸ</w:t>
      </w:r>
      <w:r>
        <w:rPr>
          <w:rFonts w:ascii="Yu Gothic Western" w:hAnsi="Yu Gothic Western"/>
          <w:sz w:val="21"/>
          <w:szCs w:val="21"/>
        </w:rPr>
        <w:t xml:space="preserve">  03-3507-9041  </w:t>
      </w:r>
    </w:p>
    <w:p w14:paraId="24B3F26C" w14:textId="77777777" w:rsidR="0075697E" w:rsidRDefault="0075697E" w:rsidP="0075697E">
      <w:pPr>
        <w:jc w:val="both"/>
        <w:rPr>
          <w:rFonts w:ascii="游ゴシック" w:eastAsia="游ゴシック" w:hAnsi="游ゴシック" w:hint="eastAsia"/>
          <w:sz w:val="22"/>
          <w:szCs w:val="22"/>
        </w:rPr>
      </w:pPr>
      <w:r>
        <w:rPr>
          <w:rFonts w:ascii="Yu Gothic Western" w:hAnsi="Yu Gothic Western"/>
          <w:sz w:val="21"/>
          <w:szCs w:val="21"/>
        </w:rPr>
        <w:t>      E-mail</w:t>
      </w:r>
      <w:r>
        <w:rPr>
          <w:rFonts w:ascii="ＭＳ ゴシック" w:eastAsia="ＭＳ ゴシック" w:hAnsi="ＭＳ ゴシック" w:hint="eastAsia"/>
          <w:color w:val="1F497D"/>
          <w:sz w:val="21"/>
          <w:szCs w:val="21"/>
        </w:rPr>
        <w:t xml:space="preserve">　</w:t>
      </w:r>
      <w:hyperlink r:id="rId7" w:history="1">
        <w:r>
          <w:rPr>
            <w:rStyle w:val="a7"/>
            <w:rFonts w:ascii="Times New Roman" w:hAnsi="Times New Roman" w:cs="Times New Roman"/>
            <w:sz w:val="21"/>
            <w:szCs w:val="21"/>
          </w:rPr>
          <w:t>maezawa-tomoki@mhlw.go.jp</w:t>
        </w:r>
      </w:hyperlink>
      <w:r>
        <w:rPr>
          <w:rFonts w:ascii="Arial" w:hAnsi="Arial" w:cs="Arial"/>
          <w:color w:val="1F497D"/>
          <w:sz w:val="21"/>
          <w:szCs w:val="21"/>
        </w:rPr>
        <w:t xml:space="preserve"> </w:t>
      </w:r>
    </w:p>
    <w:p w14:paraId="2667DCD2" w14:textId="77777777" w:rsidR="0075697E" w:rsidRDefault="0075697E" w:rsidP="0075697E">
      <w:pPr>
        <w:jc w:val="both"/>
        <w:rPr>
          <w:rFonts w:ascii="游ゴシック" w:eastAsia="游ゴシック" w:hAnsi="游ゴシック" w:hint="eastAsia"/>
          <w:sz w:val="22"/>
          <w:szCs w:val="22"/>
        </w:rPr>
      </w:pPr>
      <w:r>
        <w:rPr>
          <w:rFonts w:ascii="游ゴシック" w:eastAsia="游ゴシック" w:hAnsi="游ゴシック" w:hint="eastAsia"/>
          <w:sz w:val="21"/>
          <w:szCs w:val="21"/>
        </w:rPr>
        <w:t>**********************************************</w:t>
      </w:r>
    </w:p>
    <w:p w14:paraId="320219AF" w14:textId="77777777" w:rsidR="003B298D" w:rsidRDefault="003B298D">
      <w:bookmarkStart w:id="0" w:name="_GoBack"/>
      <w:bookmarkEnd w:id="0"/>
    </w:p>
    <w:sectPr w:rsidR="003B29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4DD0" w14:textId="77777777" w:rsidR="0075697E" w:rsidRDefault="0075697E" w:rsidP="0075697E">
      <w:r>
        <w:separator/>
      </w:r>
    </w:p>
  </w:endnote>
  <w:endnote w:type="continuationSeparator" w:id="0">
    <w:p w14:paraId="2B6C2807" w14:textId="77777777" w:rsidR="0075697E" w:rsidRDefault="0075697E" w:rsidP="0075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Western">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F3F4A" w14:textId="77777777" w:rsidR="0075697E" w:rsidRDefault="0075697E" w:rsidP="0075697E">
      <w:r>
        <w:separator/>
      </w:r>
    </w:p>
  </w:footnote>
  <w:footnote w:type="continuationSeparator" w:id="0">
    <w:p w14:paraId="0109957B" w14:textId="77777777" w:rsidR="0075697E" w:rsidRDefault="0075697E" w:rsidP="00756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F6"/>
    <w:rsid w:val="003B298D"/>
    <w:rsid w:val="0075697E"/>
    <w:rsid w:val="007C0A67"/>
    <w:rsid w:val="009F38F6"/>
    <w:rsid w:val="00BC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CFA9BE-D723-48E0-B7A4-1574D538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97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97E"/>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75697E"/>
  </w:style>
  <w:style w:type="paragraph" w:styleId="a5">
    <w:name w:val="footer"/>
    <w:basedOn w:val="a"/>
    <w:link w:val="a6"/>
    <w:uiPriority w:val="99"/>
    <w:unhideWhenUsed/>
    <w:rsid w:val="0075697E"/>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75697E"/>
  </w:style>
  <w:style w:type="character" w:styleId="a7">
    <w:name w:val="Hyperlink"/>
    <w:basedOn w:val="a0"/>
    <w:uiPriority w:val="99"/>
    <w:semiHidden/>
    <w:unhideWhenUsed/>
    <w:rsid w:val="00756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ezawa-tomoki@mhlw.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tc.go.jp/houdou/pressrelease/2019/jun/19061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製薬協会</dc:creator>
  <cp:keywords/>
  <dc:description/>
  <cp:lastModifiedBy>製薬協会</cp:lastModifiedBy>
  <cp:revision>2</cp:revision>
  <dcterms:created xsi:type="dcterms:W3CDTF">2019-07-30T08:12:00Z</dcterms:created>
  <dcterms:modified xsi:type="dcterms:W3CDTF">2019-07-30T08:13:00Z</dcterms:modified>
</cp:coreProperties>
</file>